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D505BE" w:rsidRPr="00D505BE">
        <w:rPr>
          <w:rFonts w:ascii="Arial" w:hAnsi="Arial" w:cs="Arial"/>
          <w:noProof/>
          <w:sz w:val="24"/>
          <w:szCs w:val="24"/>
        </w:rPr>
        <w:t>NR RSTD measurement period test case for single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D505BE" w:rsidRPr="00D505BE">
        <w:rPr>
          <w:rFonts w:ascii="Arial" w:hAnsi="Arial"/>
        </w:rPr>
        <w:t>NR RSTD measurement period test case for single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w:t>
      </w:r>
      <w:r w:rsidR="00C615C9">
        <w:rPr>
          <w:rFonts w:ascii="Arial" w:eastAsiaTheme="minorEastAsia" w:hAnsi="Arial" w:hint="eastAsia"/>
          <w:lang w:eastAsia="zh-CN"/>
        </w:rPr>
        <w:t>s</w:t>
      </w:r>
      <w:r>
        <w:rPr>
          <w:rFonts w:ascii="Arial" w:hAnsi="Arial"/>
        </w:rPr>
        <w:t xml:space="preserve"> </w:t>
      </w:r>
      <w:r w:rsidR="00C615C9">
        <w:rPr>
          <w:rFonts w:ascii="Arial" w:eastAsiaTheme="minorEastAsia" w:hAnsi="Arial" w:hint="eastAsia"/>
          <w:lang w:eastAsia="zh-CN"/>
        </w:rPr>
        <w:t>are</w:t>
      </w:r>
      <w:r>
        <w:rPr>
          <w:rFonts w:ascii="Arial" w:hAnsi="Arial"/>
        </w:rPr>
        <w:t>:</w:t>
      </w:r>
    </w:p>
    <w:p w:rsidR="008C715F" w:rsidRDefault="008D7999" w:rsidP="00D505BE">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D505BE">
        <w:rPr>
          <w:rFonts w:ascii="Arial" w:eastAsia="宋体" w:hAnsi="Arial" w:hint="eastAsia"/>
          <w:lang w:eastAsia="zh-CN"/>
        </w:rPr>
        <w:t>4</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D410A5">
        <w:rPr>
          <w:rFonts w:ascii="Arial" w:eastAsia="宋体" w:hAnsi="Arial" w:hint="eastAsia"/>
          <w:lang w:eastAsia="zh-CN"/>
        </w:rPr>
        <w:t>3</w:t>
      </w:r>
      <w:r>
        <w:rPr>
          <w:rFonts w:ascii="Arial" w:eastAsia="宋体" w:hAnsi="Arial"/>
        </w:rPr>
        <w:t xml:space="preserve">, </w:t>
      </w:r>
      <w:r w:rsidR="00D505BE" w:rsidRPr="00D505BE">
        <w:rPr>
          <w:rFonts w:ascii="Arial" w:eastAsia="宋体" w:hAnsi="Arial"/>
        </w:rPr>
        <w:t>NR RSTD measurement period test case for single positioning frequency layer in FR2 SA</w:t>
      </w:r>
    </w:p>
    <w:p w:rsidR="008C715F" w:rsidRDefault="009A05CD" w:rsidP="009A05CD">
      <w:pPr>
        <w:numPr>
          <w:ilvl w:val="0"/>
          <w:numId w:val="3"/>
        </w:numPr>
        <w:autoSpaceDE w:val="0"/>
        <w:autoSpaceDN w:val="0"/>
        <w:adjustRightInd w:val="0"/>
        <w:spacing w:after="60"/>
        <w:rPr>
          <w:rFonts w:ascii="Arial" w:eastAsia="宋体" w:hAnsi="Arial"/>
        </w:rPr>
      </w:pPr>
      <w:r w:rsidRPr="009A05CD">
        <w:rPr>
          <w:rFonts w:ascii="Arial" w:eastAsia="宋体" w:hAnsi="Arial"/>
        </w:rPr>
        <w:t>14.2.10</w:t>
      </w:r>
      <w:r>
        <w:rPr>
          <w:rFonts w:ascii="Arial" w:eastAsia="宋体" w:hAnsi="Arial"/>
        </w:rPr>
        <w:t xml:space="preserve">, </w:t>
      </w:r>
      <w:r w:rsidRPr="009A05CD">
        <w:rPr>
          <w:rFonts w:ascii="Arial" w:eastAsia="宋体" w:hAnsi="Arial"/>
        </w:rPr>
        <w:t>NR RSTD measurement reporting delay test case for single positioning frequency layer with Rx TEG in FR2 SA</w:t>
      </w:r>
    </w:p>
    <w:p w:rsidR="005D25CE" w:rsidRPr="005D25CE" w:rsidRDefault="005D25CE" w:rsidP="005D25CE">
      <w:pPr>
        <w:numPr>
          <w:ilvl w:val="0"/>
          <w:numId w:val="3"/>
        </w:numPr>
        <w:autoSpaceDE w:val="0"/>
        <w:autoSpaceDN w:val="0"/>
        <w:adjustRightInd w:val="0"/>
        <w:spacing w:after="60"/>
        <w:rPr>
          <w:rFonts w:ascii="Arial" w:eastAsia="宋体" w:hAnsi="Arial"/>
        </w:rPr>
      </w:pPr>
      <w:r w:rsidRPr="00572908">
        <w:rPr>
          <w:rFonts w:ascii="Arial" w:eastAsia="宋体" w:hAnsi="Arial"/>
        </w:rPr>
        <w:t>14.4.3</w:t>
      </w:r>
      <w:r>
        <w:rPr>
          <w:rFonts w:ascii="Arial" w:eastAsia="宋体" w:hAnsi="Arial" w:hint="eastAsia"/>
          <w:lang w:eastAsia="zh-CN"/>
        </w:rPr>
        <w:t xml:space="preserve">, </w:t>
      </w:r>
      <w:r w:rsidRPr="00572908">
        <w:rPr>
          <w:rFonts w:ascii="Arial" w:eastAsia="宋体" w:hAnsi="Arial"/>
        </w:rPr>
        <w:t>NR RSTD measurement reporting delay test case for single positioning frequency layer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9A05CD">
        <w:rPr>
          <w:rFonts w:ascii="Arial" w:eastAsia="宋体" w:hAnsi="Arial" w:cs="Arial"/>
        </w:rPr>
        <w:t>The test conditions are defined in the following extract from TS 3</w:t>
      </w:r>
      <w:r w:rsidR="008A6F9D" w:rsidRPr="009A05CD">
        <w:rPr>
          <w:rFonts w:ascii="Arial" w:eastAsia="宋体" w:hAnsi="Arial" w:cs="Arial" w:hint="eastAsia"/>
          <w:lang w:eastAsia="zh-CN"/>
        </w:rPr>
        <w:t>8</w:t>
      </w:r>
      <w:r w:rsidRPr="009A05CD">
        <w:rPr>
          <w:rFonts w:ascii="Arial" w:eastAsia="宋体" w:hAnsi="Arial" w:cs="Arial"/>
        </w:rPr>
        <w:t>.133 v1</w:t>
      </w:r>
      <w:r w:rsidR="00E3266D" w:rsidRPr="009A05CD">
        <w:rPr>
          <w:rFonts w:ascii="Arial" w:eastAsia="宋体" w:hAnsi="Arial" w:cs="Arial" w:hint="eastAsia"/>
          <w:lang w:eastAsia="zh-CN"/>
        </w:rPr>
        <w:t>6</w:t>
      </w:r>
      <w:r w:rsidRPr="009A05CD">
        <w:rPr>
          <w:rFonts w:ascii="Arial" w:eastAsia="宋体" w:hAnsi="Arial" w:cs="Arial"/>
        </w:rPr>
        <w:t>.</w:t>
      </w:r>
      <w:r w:rsidR="00E3266D" w:rsidRPr="009A05CD">
        <w:rPr>
          <w:rFonts w:ascii="Arial" w:eastAsia="宋体" w:hAnsi="Arial" w:cs="Arial" w:hint="eastAsia"/>
          <w:lang w:eastAsia="zh-CN"/>
        </w:rPr>
        <w:t>1</w:t>
      </w:r>
      <w:r w:rsidR="003330E8" w:rsidRPr="009A05CD">
        <w:rPr>
          <w:rFonts w:ascii="Arial" w:eastAsia="宋体" w:hAnsi="Arial" w:cs="Arial" w:hint="eastAsia"/>
          <w:lang w:eastAsia="zh-CN"/>
        </w:rPr>
        <w:t>9</w:t>
      </w:r>
      <w:r w:rsidRPr="009A05CD">
        <w:rPr>
          <w:rFonts w:ascii="Arial" w:eastAsia="宋体" w:hAnsi="Arial" w:cs="Arial"/>
        </w:rPr>
        <w:t>.0</w:t>
      </w:r>
      <w:r w:rsidR="000E2A44" w:rsidRPr="009A05CD">
        <w:rPr>
          <w:rFonts w:ascii="Arial" w:eastAsia="宋体" w:hAnsi="Arial" w:cs="Arial" w:hint="eastAsia"/>
          <w:lang w:eastAsia="zh-CN"/>
        </w:rPr>
        <w:t>.</w:t>
      </w:r>
    </w:p>
    <w:p w:rsidR="00120CDE" w:rsidRPr="00D505BE" w:rsidRDefault="00D505BE"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D505BE">
        <w:rPr>
          <w:rFonts w:cs="Times New Roman"/>
          <w:sz w:val="28"/>
          <w:szCs w:val="20"/>
          <w:highlight w:val="lightGray"/>
          <w:lang w:eastAsia="zh-CN"/>
        </w:rPr>
        <w:t>A.7.6.9.1</w:t>
      </w:r>
      <w:r w:rsidRPr="00D505BE">
        <w:rPr>
          <w:rFonts w:cs="Times New Roman"/>
          <w:sz w:val="28"/>
          <w:szCs w:val="20"/>
          <w:highlight w:val="lightGray"/>
          <w:lang w:eastAsia="zh-CN"/>
        </w:rPr>
        <w:tab/>
        <w:t xml:space="preserve"> NR RSTD measurement reporting delay test case for single positioning frequency layer in FR2 SA</w:t>
      </w:r>
      <w:r w:rsidR="00120CDE" w:rsidRPr="00D505BE">
        <w:rPr>
          <w:rFonts w:cs="Times New Roman"/>
          <w:sz w:val="28"/>
          <w:szCs w:val="20"/>
          <w:highlight w:val="lightGray"/>
          <w:lang w:eastAsia="zh-CN"/>
        </w:rPr>
        <w:t xml:space="preserve">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687C98" w:rsidRPr="00687C98" w:rsidRDefault="00687C98" w:rsidP="00687C98">
      <w:pPr>
        <w:pStyle w:val="TH"/>
        <w:rPr>
          <w:highlight w:val="lightGray"/>
        </w:rPr>
      </w:pPr>
      <w:r w:rsidRPr="00687C98">
        <w:rPr>
          <w:highlight w:val="lightGray"/>
        </w:rPr>
        <w:lastRenderedPageBreak/>
        <w:t xml:space="preserve">Table </w:t>
      </w:r>
      <w:r w:rsidRPr="00687C98">
        <w:rPr>
          <w:highlight w:val="lightGray"/>
          <w:lang w:val="en-US"/>
        </w:rPr>
        <w:t>A.7.6.9</w:t>
      </w:r>
      <w:r w:rsidRPr="00687C98">
        <w:rPr>
          <w:highlight w:val="lightGray"/>
        </w:rPr>
        <w:t>.1.1-</w:t>
      </w:r>
      <w:r w:rsidRPr="00687C98">
        <w:rPr>
          <w:highlight w:val="lightGray"/>
          <w:lang w:val="en-US"/>
        </w:rPr>
        <w:t>2</w:t>
      </w:r>
      <w:r w:rsidRPr="00687C98">
        <w:rPr>
          <w:highlight w:val="lightGray"/>
        </w:rPr>
        <w:t xml:space="preserve">: General test parameters for RSTD measurement reporting delay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H"/>
              <w:spacing w:line="256" w:lineRule="auto"/>
              <w:rPr>
                <w:highlight w:val="lightGray"/>
                <w:lang w:eastAsia="en-GB"/>
              </w:rPr>
            </w:pPr>
            <w:r w:rsidRPr="00687C98">
              <w:rPr>
                <w:highlight w:val="lightGray"/>
              </w:rPr>
              <w:t>Parameter</w:t>
            </w:r>
          </w:p>
        </w:tc>
        <w:tc>
          <w:tcPr>
            <w:tcW w:w="850" w:type="dxa"/>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H"/>
              <w:spacing w:line="256" w:lineRule="auto"/>
              <w:rPr>
                <w:highlight w:val="lightGray"/>
                <w:lang w:eastAsia="en-GB"/>
              </w:rPr>
            </w:pPr>
            <w:r w:rsidRPr="00687C98">
              <w:rPr>
                <w:highlight w:val="lightGray"/>
              </w:rPr>
              <w:t>Unit</w:t>
            </w:r>
          </w:p>
        </w:tc>
        <w:tc>
          <w:tcPr>
            <w:tcW w:w="3261" w:type="dxa"/>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H"/>
              <w:spacing w:line="256" w:lineRule="auto"/>
              <w:rPr>
                <w:highlight w:val="lightGray"/>
                <w:lang w:eastAsia="en-GB"/>
              </w:rPr>
            </w:pPr>
            <w:r w:rsidRPr="00687C98">
              <w:rPr>
                <w:highlight w:val="lightGray"/>
              </w:rPr>
              <w:t>Value</w:t>
            </w:r>
          </w:p>
        </w:tc>
        <w:tc>
          <w:tcPr>
            <w:tcW w:w="2551" w:type="dxa"/>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H"/>
              <w:spacing w:line="256" w:lineRule="auto"/>
              <w:rPr>
                <w:highlight w:val="lightGray"/>
                <w:lang w:eastAsia="en-GB"/>
              </w:rPr>
            </w:pPr>
            <w:r w:rsidRPr="00687C98">
              <w:rPr>
                <w:highlight w:val="lightGray"/>
              </w:rPr>
              <w:t>Comment</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 xml:space="preserve">Reference cell is the cell in the DL-TDOA assistance data with respect to which the RSTD measurement is defined, as specified in TS </w:t>
            </w:r>
            <w:r w:rsidRPr="00687C98">
              <w:rPr>
                <w:highlight w:val="lightGray"/>
                <w:lang w:eastAsia="zh-CN"/>
              </w:rPr>
              <w:t>38.215</w:t>
            </w:r>
            <w:r w:rsidRPr="00687C98">
              <w:rPr>
                <w:highlight w:val="lightGray"/>
              </w:rPr>
              <w:t xml:space="preserve"> [4] and TS 37.355[34]. The reference cell is the </w:t>
            </w:r>
            <w:proofErr w:type="spellStart"/>
            <w:r w:rsidRPr="00687C98">
              <w:rPr>
                <w:highlight w:val="lightGray"/>
              </w:rPr>
              <w:t>PCell</w:t>
            </w:r>
            <w:proofErr w:type="spellEnd"/>
            <w:r w:rsidRPr="00687C98">
              <w:rPr>
                <w:highlight w:val="lightGray"/>
              </w:rPr>
              <w:t xml:space="preserve"> in this test case.</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Neighbor</w:t>
            </w:r>
            <w:proofErr w:type="spellEnd"/>
            <w:r w:rsidRPr="00687C98">
              <w:rPr>
                <w:highlight w:val="lightGray"/>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Cell 2 and Cell 3 appear at the first and second places in the neighbour cell list in the DL-TDOA assistance data.</w:t>
            </w: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lang w:eastAsia="zh-CN"/>
              </w:rPr>
              <w:t>SSB.3 FR2</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lang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zh-CN"/>
              </w:rPr>
            </w:pPr>
            <w:r w:rsidRPr="00687C98">
              <w:rPr>
                <w:highlight w:val="lightGray"/>
              </w:rP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bCs/>
                <w:highlight w:val="lightGray"/>
                <w:lang w:eastAsia="zh-CN"/>
              </w:rPr>
            </w:pPr>
            <w:r w:rsidRPr="00687C98">
              <w:rPr>
                <w:rFonts w:cs="v4.2.0"/>
                <w:highlight w:val="lightGray"/>
                <w:lang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rFonts w:cs="v4.2.0"/>
                <w:highlight w:val="lightGray"/>
                <w:lang w:eastAsia="zh-CN"/>
              </w:rPr>
            </w:pPr>
            <w:r w:rsidRPr="00687C98">
              <w:rPr>
                <w:rFonts w:cs="v4.2.0"/>
                <w:highlight w:val="lightGray"/>
                <w:lang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As specified in clause A.3.1.2.1</w:t>
            </w: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rFonts w:cs="v4.2.0"/>
                <w:highlight w:val="lightGray"/>
                <w:lang w:eastAsia="zh-CN"/>
              </w:rPr>
            </w:pPr>
            <w:r w:rsidRPr="00687C98">
              <w:rPr>
                <w:rFonts w:cs="v4.2.0"/>
                <w:highlight w:val="lightGray"/>
              </w:rPr>
              <w:t>CCR.1.1 FDD</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PRS.1.1 FR2</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As specified in clause A.3.</w:t>
            </w:r>
            <w:r w:rsidRPr="00687C98">
              <w:rPr>
                <w:highlight w:val="lightGray"/>
                <w:lang w:eastAsia="zh-CN"/>
              </w:rPr>
              <w:t>31</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(PCI of Cell 1 – PCI of Cell 2)mod6=0</w:t>
            </w:r>
          </w:p>
          <w:p w:rsidR="00687C98" w:rsidRPr="00687C98" w:rsidRDefault="00687C98" w:rsidP="00BA209E">
            <w:pPr>
              <w:pStyle w:val="TAC"/>
              <w:spacing w:line="256" w:lineRule="auto"/>
              <w:rPr>
                <w:highlight w:val="lightGray"/>
              </w:rPr>
            </w:pPr>
            <w:r w:rsidRPr="00687C98">
              <w:rPr>
                <w:highlight w:val="lightGray"/>
              </w:rPr>
              <w:t>and</w:t>
            </w:r>
          </w:p>
          <w:p w:rsidR="00687C98" w:rsidRPr="00687C98" w:rsidRDefault="00687C98" w:rsidP="00BA209E">
            <w:pPr>
              <w:pStyle w:val="TAC"/>
              <w:spacing w:line="256" w:lineRule="auto"/>
              <w:rPr>
                <w:highlight w:val="lightGray"/>
                <w:lang w:eastAsia="en-GB"/>
              </w:rPr>
            </w:pPr>
            <w:r w:rsidRPr="00687C98">
              <w:rPr>
                <w:highlight w:val="lightGray"/>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The cell PCIs are selected such that the relative shifts of PRS patterns among cells are as given by the test parameters</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CP length</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Normal</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DRX</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OFF</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bCs/>
                <w:highlight w:val="lightGray"/>
                <w:lang w:eastAsia="en-GB"/>
              </w:rPr>
            </w:pPr>
            <w:r w:rsidRPr="00687C98">
              <w:rPr>
                <w:bCs/>
                <w:highlight w:val="lightGray"/>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bCs/>
                <w:highlight w:val="lightGray"/>
                <w:lang w:eastAsia="en-GB"/>
              </w:rPr>
            </w:pPr>
            <w:r w:rsidRPr="00687C98">
              <w:rPr>
                <w:bCs/>
                <w:highlight w:val="lightGray"/>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GP#24 is configured if UE supports MG#24, otherwise GP#13 is configured</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sym w:font="Symbol" w:char="F06D"/>
            </w:r>
            <w:r w:rsidRPr="00687C98">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Cell 2 to Cell 1: 0</w:t>
            </w:r>
          </w:p>
          <w:p w:rsidR="00687C98" w:rsidRPr="00687C98" w:rsidRDefault="00687C98" w:rsidP="00BA209E">
            <w:pPr>
              <w:pStyle w:val="TAC"/>
              <w:spacing w:line="256" w:lineRule="auto"/>
              <w:rPr>
                <w:highlight w:val="lightGray"/>
                <w:lang w:eastAsia="en-GB"/>
              </w:rPr>
            </w:pPr>
            <w:r w:rsidRPr="00687C98">
              <w:rPr>
                <w:highlight w:val="lightGray"/>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PRS are transmitted from synchronous cells</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sym w:font="Symbol" w:char="F06D"/>
            </w:r>
            <w:r w:rsidRPr="00687C98">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 xml:space="preserve">Cell 2: 3 </w:t>
            </w:r>
          </w:p>
          <w:p w:rsidR="00687C98" w:rsidRPr="00687C98" w:rsidRDefault="00687C98" w:rsidP="00BA209E">
            <w:pPr>
              <w:pStyle w:val="TAC"/>
              <w:spacing w:line="256" w:lineRule="auto"/>
              <w:rPr>
                <w:highlight w:val="lightGray"/>
              </w:rPr>
            </w:pPr>
            <w:r w:rsidRPr="00687C98">
              <w:rPr>
                <w:highlight w:val="lightGray"/>
              </w:rPr>
              <w:t>Cell 3: 3</w:t>
            </w:r>
          </w:p>
          <w:p w:rsidR="00687C98" w:rsidRPr="00687C98" w:rsidRDefault="00687C98" w:rsidP="00BA209E">
            <w:pPr>
              <w:pStyle w:val="TAC"/>
              <w:spacing w:line="256" w:lineRule="auto"/>
              <w:rPr>
                <w:highlight w:val="lightGray"/>
                <w:lang w:eastAsia="en-GB"/>
              </w:rPr>
            </w:pPr>
            <w:r w:rsidRPr="00687C98">
              <w:rPr>
                <w:highlight w:val="lightGray"/>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 xml:space="preserve">The expected RSTD is what is expected at the receiver. The corresponding parameter in the DL-TDOA assistance data specified in TS 37.355[34] is the </w:t>
            </w:r>
            <w:proofErr w:type="spellStart"/>
            <w:r w:rsidRPr="00687C98">
              <w:rPr>
                <w:highlight w:val="lightGray"/>
              </w:rPr>
              <w:t>expectedRSTD</w:t>
            </w:r>
            <w:proofErr w:type="spellEnd"/>
            <w:r w:rsidRPr="00687C98">
              <w:rPr>
                <w:highlight w:val="lightGray"/>
              </w:rPr>
              <w:t xml:space="preserve"> indicator</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sym w:font="Symbol" w:char="F06D"/>
            </w:r>
            <w:r w:rsidRPr="00687C98">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 xml:space="preserve">The corresponding parameter in the DL-TDOA assistance data specified in TS 37.355[34] is the </w:t>
            </w:r>
            <w:proofErr w:type="spellStart"/>
            <w:r w:rsidRPr="00687C98">
              <w:rPr>
                <w:highlight w:val="lightGray"/>
              </w:rPr>
              <w:t>expectedRSTD</w:t>
            </w:r>
            <w:proofErr w:type="spellEnd"/>
            <w:r w:rsidRPr="00687C98">
              <w:rPr>
                <w:highlight w:val="lightGray"/>
              </w:rPr>
              <w:t>-Uncertainty index</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zh-CN"/>
              </w:rPr>
            </w:pPr>
            <w:r w:rsidRPr="00687C98">
              <w:rPr>
                <w:rFonts w:hint="eastAsia"/>
                <w:highlight w:val="lightGray"/>
                <w:lang w:eastAsia="zh-CN"/>
              </w:rPr>
              <w:t>4</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Including the reference cell</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val="en-US" w:eastAsia="en-GB"/>
              </w:rPr>
            </w:pPr>
            <w:r w:rsidRPr="00687C98">
              <w:rPr>
                <w:highlight w:val="lightGray"/>
                <w:lang w:val="en-US"/>
              </w:rPr>
              <w:t>Cell 1: ‘10’</w:t>
            </w:r>
          </w:p>
          <w:p w:rsidR="00687C98" w:rsidRPr="00687C98" w:rsidRDefault="00687C98" w:rsidP="00BA209E">
            <w:pPr>
              <w:pStyle w:val="TAC"/>
              <w:spacing w:line="256" w:lineRule="auto"/>
              <w:rPr>
                <w:highlight w:val="lightGray"/>
                <w:lang w:val="en-US"/>
              </w:rPr>
            </w:pPr>
            <w:r w:rsidRPr="00687C98">
              <w:rPr>
                <w:highlight w:val="lightGray"/>
                <w:lang w:val="en-US"/>
              </w:rPr>
              <w:t>Cell 2: ‘01’</w:t>
            </w:r>
          </w:p>
          <w:p w:rsidR="00687C98" w:rsidRPr="00687C98" w:rsidRDefault="00687C98" w:rsidP="00BA209E">
            <w:pPr>
              <w:pStyle w:val="TAC"/>
              <w:spacing w:line="256" w:lineRule="auto"/>
              <w:rPr>
                <w:highlight w:val="lightGray"/>
                <w:lang w:eastAsia="en-GB"/>
              </w:rPr>
            </w:pPr>
            <w:r w:rsidRPr="00687C98">
              <w:rPr>
                <w:highlight w:val="lightGray"/>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Correponds</w:t>
            </w:r>
            <w:proofErr w:type="spellEnd"/>
            <w:r w:rsidRPr="00687C98">
              <w:rPr>
                <w:highlight w:val="lightGray"/>
              </w:rPr>
              <w:t xml:space="preserve"> to </w:t>
            </w:r>
            <w:proofErr w:type="spellStart"/>
            <w:r w:rsidRPr="00687C98">
              <w:rPr>
                <w:highlight w:val="lightGray"/>
              </w:rPr>
              <w:t>prs-MutingInfo</w:t>
            </w:r>
            <w:proofErr w:type="spellEnd"/>
            <w:r w:rsidRPr="00687C98">
              <w:rPr>
                <w:highlight w:val="lightGray"/>
              </w:rPr>
              <w:t xml:space="preserve"> defined in TS 37.355 [24]</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val="en-US" w:eastAsia="en-GB"/>
              </w:rPr>
            </w:pPr>
            <w:r w:rsidRPr="00687C98">
              <w:rPr>
                <w:highlight w:val="lightGray"/>
                <w:lang w:val="en-US"/>
              </w:rPr>
              <w:t>Cell 1: 0</w:t>
            </w:r>
          </w:p>
          <w:p w:rsidR="00687C98" w:rsidRPr="00687C98" w:rsidRDefault="00687C98" w:rsidP="00BA209E">
            <w:pPr>
              <w:pStyle w:val="TAC"/>
              <w:spacing w:line="256" w:lineRule="auto"/>
              <w:rPr>
                <w:highlight w:val="lightGray"/>
                <w:lang w:val="en-US"/>
              </w:rPr>
            </w:pPr>
            <w:r w:rsidRPr="00687C98">
              <w:rPr>
                <w:highlight w:val="lightGray"/>
                <w:lang w:val="en-US"/>
              </w:rPr>
              <w:t>Cell 2: 0</w:t>
            </w:r>
          </w:p>
          <w:p w:rsidR="00687C98" w:rsidRPr="00687C98" w:rsidRDefault="00687C98" w:rsidP="00BA209E">
            <w:pPr>
              <w:pStyle w:val="TAC"/>
              <w:spacing w:line="256" w:lineRule="auto"/>
              <w:rPr>
                <w:highlight w:val="lightGray"/>
                <w:lang w:val="en-US" w:eastAsia="en-GB"/>
              </w:rPr>
            </w:pPr>
            <w:r w:rsidRPr="00687C98">
              <w:rPr>
                <w:highlight w:val="lightGray"/>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Cell 1 and Cell 3 are configured with different resource offsets</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The length of the time interval from the beginning of each test</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The length of the time interval that follows immediately after time interval T1</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lang w:eastAsia="zh-CN"/>
              </w:rPr>
              <w:t>AoA</w:t>
            </w:r>
            <w:proofErr w:type="spellEnd"/>
            <w:r w:rsidRPr="00687C98">
              <w:rPr>
                <w:highlight w:val="lightGray"/>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rFonts w:eastAsia="DengXian" w:cs="v4.2.0"/>
                <w:highlight w:val="lightGray"/>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rFonts w:eastAsia="DengXian" w:cs="v4.2.0"/>
                <w:highlight w:val="lightGray"/>
              </w:rPr>
              <w:t>As defined in A.3.15.1</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noProof/>
                <w:highlight w:val="lightGray"/>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rFonts w:eastAsia="DengXian" w:cs="v4.2.0"/>
                <w:highlight w:val="lightGray"/>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rFonts w:eastAsia="宋体"/>
                <w:highlight w:val="lightGray"/>
              </w:rPr>
              <w:t>Information about types of UE beam is given in B.2.1.3, and does not limit UE implementation or test system implementation</w:t>
            </w:r>
          </w:p>
        </w:tc>
      </w:tr>
    </w:tbl>
    <w:p w:rsidR="00687C98" w:rsidRPr="00687C98" w:rsidRDefault="00687C98" w:rsidP="00687C98">
      <w:pPr>
        <w:rPr>
          <w:rFonts w:eastAsia="Times New Roman"/>
          <w:highlight w:val="lightGray"/>
          <w:lang w:eastAsia="en-GB"/>
        </w:rPr>
      </w:pPr>
    </w:p>
    <w:p w:rsidR="00687C98" w:rsidRPr="00687C98" w:rsidRDefault="00687C98" w:rsidP="00687C98">
      <w:pPr>
        <w:keepNext/>
        <w:keepLines/>
        <w:spacing w:before="60"/>
        <w:jc w:val="center"/>
        <w:rPr>
          <w:rFonts w:ascii="Arial" w:hAnsi="Arial"/>
          <w:b/>
          <w:highlight w:val="lightGray"/>
        </w:rPr>
      </w:pPr>
      <w:r w:rsidRPr="00687C98">
        <w:rPr>
          <w:rFonts w:ascii="Arial" w:hAnsi="Arial"/>
          <w:b/>
          <w:highlight w:val="lightGray"/>
        </w:rPr>
        <w:lastRenderedPageBreak/>
        <w:t>Table A.7.6.9.1.1-3: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1423"/>
        <w:gridCol w:w="1137"/>
        <w:gridCol w:w="1483"/>
        <w:gridCol w:w="1370"/>
        <w:gridCol w:w="1362"/>
      </w:tblGrid>
      <w:tr w:rsidR="00687C98" w:rsidRPr="00687C98" w:rsidTr="00BA209E">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Parameter</w:t>
            </w:r>
          </w:p>
        </w:tc>
        <w:tc>
          <w:tcPr>
            <w:tcW w:w="686"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Unit</w:t>
            </w:r>
          </w:p>
        </w:tc>
        <w:tc>
          <w:tcPr>
            <w:tcW w:w="968"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1</w:t>
            </w:r>
          </w:p>
        </w:tc>
        <w:tc>
          <w:tcPr>
            <w:tcW w:w="895"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2</w:t>
            </w:r>
          </w:p>
        </w:tc>
        <w:tc>
          <w:tcPr>
            <w:tcW w:w="890"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3</w:t>
            </w:r>
          </w:p>
        </w:tc>
      </w:tr>
      <w:tr w:rsidR="00687C98" w:rsidRPr="00687C98" w:rsidTr="00BA209E">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sz w:val="18"/>
                <w:highlight w:val="lightGray"/>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r>
      <w:tr w:rsidR="00687C98" w:rsidRPr="00687C98" w:rsidTr="00BA209E">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sz w:val="18"/>
                <w:highlight w:val="lightGray"/>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r>
      <w:tr w:rsidR="00687C98" w:rsidRPr="00687C98" w:rsidTr="00BA209E">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bCs/>
                <w:highlight w:val="lightGray"/>
              </w:rPr>
            </w:pPr>
            <w:proofErr w:type="spellStart"/>
            <w:r w:rsidRPr="00687C98">
              <w:rPr>
                <w:bCs/>
                <w:highlight w:val="lightGray"/>
              </w:rPr>
              <w:t>BW</w:t>
            </w:r>
            <w:r w:rsidRPr="00687C98">
              <w:rPr>
                <w:highlight w:val="lightGray"/>
                <w:vertAlign w:val="subscript"/>
              </w:rPr>
              <w:t>channel</w:t>
            </w:r>
            <w:proofErr w:type="spellEnd"/>
          </w:p>
        </w:tc>
        <w:tc>
          <w:tcPr>
            <w:tcW w:w="686"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lang w:val="it-IT"/>
              </w:rPr>
            </w:pPr>
            <w:r w:rsidRPr="00687C98">
              <w:rPr>
                <w:highlight w:val="lightGray"/>
              </w:rPr>
              <w:t>MHz</w:t>
            </w:r>
          </w:p>
        </w:tc>
        <w:tc>
          <w:tcPr>
            <w:tcW w:w="968"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c>
          <w:tcPr>
            <w:tcW w:w="895"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c>
          <w:tcPr>
            <w:tcW w:w="890"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r>
      <w:tr w:rsidR="00687C98" w:rsidRPr="00687C98" w:rsidTr="00BA209E">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bCs/>
                <w:sz w:val="18"/>
                <w:highlight w:val="lightGray"/>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bCs/>
                <w:sz w:val="18"/>
                <w:highlight w:val="lightGray"/>
              </w:rPr>
              <w:t>1x2 Low</w:t>
            </w:r>
          </w:p>
        </w:tc>
        <w:tc>
          <w:tcPr>
            <w:tcW w:w="895"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bCs/>
                <w:sz w:val="18"/>
                <w:highlight w:val="lightGray"/>
              </w:rPr>
              <w:t>1x2 Low</w:t>
            </w:r>
          </w:p>
        </w:tc>
        <w:tc>
          <w:tcPr>
            <w:tcW w:w="890"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bCs/>
                <w:sz w:val="18"/>
                <w:highlight w:val="lightGray"/>
              </w:rPr>
              <w:t>1x2 Low</w:t>
            </w: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N/A</w:t>
            </w: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P</w:t>
            </w:r>
            <w:r w:rsidRPr="00687C98">
              <w:rPr>
                <w:rFonts w:ascii="Arial" w:hAnsi="Arial"/>
                <w:sz w:val="18"/>
                <w:szCs w:val="16"/>
                <w:highlight w:val="lightGray"/>
              </w:rPr>
              <w:t>S</w:t>
            </w:r>
            <w:r w:rsidRPr="00687C98">
              <w:rPr>
                <w:rFonts w:ascii="Arial" w:hAnsi="Arial"/>
                <w:sz w:val="18"/>
                <w:szCs w:val="16"/>
                <w:highlight w:val="lightGray"/>
                <w:lang w:eastAsia="ja-JP"/>
              </w:rPr>
              <w:t>S to SSS</w:t>
            </w:r>
          </w:p>
        </w:tc>
        <w:tc>
          <w:tcPr>
            <w:tcW w:w="686"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dB</w:t>
            </w:r>
          </w:p>
        </w:tc>
        <w:tc>
          <w:tcPr>
            <w:tcW w:w="968"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c>
          <w:tcPr>
            <w:tcW w:w="895"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c>
          <w:tcPr>
            <w:tcW w:w="890"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sz w:val="18"/>
                <w:szCs w:val="16"/>
                <w:highlight w:val="lightGray"/>
                <w:lang w:eastAsia="ja-JP"/>
              </w:rPr>
            </w:pPr>
            <w:r w:rsidRPr="00687C98">
              <w:rPr>
                <w:rFonts w:ascii="Arial" w:hAnsi="Arial"/>
                <w:sz w:val="18"/>
                <w:szCs w:val="16"/>
                <w:highlight w:val="lightGray"/>
                <w:lang w:eastAsia="ja-JP"/>
              </w:rPr>
              <w:t>EPRE ratio of PBCH DMRS to SSS</w:t>
            </w:r>
          </w:p>
        </w:tc>
        <w:tc>
          <w:tcPr>
            <w:tcW w:w="686" w:type="pct"/>
            <w:tcBorders>
              <w:top w:val="nil"/>
              <w:left w:val="single" w:sz="4" w:space="0" w:color="auto"/>
              <w:bottom w:val="nil"/>
              <w:right w:val="single" w:sz="4" w:space="0" w:color="auto"/>
            </w:tcBorders>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p>
        </w:tc>
        <w:tc>
          <w:tcPr>
            <w:tcW w:w="968" w:type="pct"/>
            <w:tcBorders>
              <w:top w:val="nil"/>
              <w:left w:val="single" w:sz="4" w:space="0" w:color="auto"/>
              <w:bottom w:val="nil"/>
              <w:right w:val="single" w:sz="4" w:space="0" w:color="auto"/>
            </w:tcBorders>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p>
        </w:tc>
        <w:tc>
          <w:tcPr>
            <w:tcW w:w="895" w:type="pct"/>
            <w:tcBorders>
              <w:top w:val="nil"/>
              <w:left w:val="single" w:sz="4" w:space="0" w:color="auto"/>
              <w:bottom w:val="nil"/>
              <w:right w:val="single" w:sz="4" w:space="0" w:color="auto"/>
            </w:tcBorders>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p>
        </w:tc>
        <w:tc>
          <w:tcPr>
            <w:tcW w:w="890" w:type="pct"/>
            <w:tcBorders>
              <w:top w:val="nil"/>
              <w:left w:val="single" w:sz="4" w:space="0" w:color="auto"/>
              <w:bottom w:val="nil"/>
              <w:right w:val="single" w:sz="4" w:space="0" w:color="auto"/>
            </w:tcBorders>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PBCH to PBCH DMRS</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PDCCH DMRS to SSS</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PDCCH to PDCCH DMRS</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 xml:space="preserve">EPRE ratio of PDSCH DMRS to SSS </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 xml:space="preserve">EPRE ratio of PDSCH to PDSCH </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OCNG DMRS to SSS(Note 1)</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OCNG to OCNG DMRS (Note 1)</w:t>
            </w:r>
          </w:p>
        </w:tc>
        <w:tc>
          <w:tcPr>
            <w:tcW w:w="686"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305"/>
          <w:jc w:val="center"/>
        </w:trPr>
        <w:tc>
          <w:tcPr>
            <w:tcW w:w="632"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AD77FE">
              <w:rPr>
                <w:rFonts w:ascii="Arial" w:hAnsi="Arial" w:cs="Arial"/>
                <w:noProof/>
                <w:position w:val="-12"/>
                <w:sz w:val="18"/>
                <w:highlight w:val="lightGray"/>
              </w:rPr>
              <w:object w:dxaOrig="41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8" o:title=""/>
                </v:shape>
                <o:OLEObject Type="Embed" ProgID="Equation.3" ShapeID="_x0000_i1025" DrawAspect="Content" ObjectID="_1781594322" r:id="rId9"/>
              </w:object>
            </w:r>
            <w:r w:rsidRPr="00AD77FE">
              <w:rPr>
                <w:rFonts w:ascii="Arial" w:hAnsi="Arial" w:cs="Arial"/>
                <w:sz w:val="18"/>
                <w:highlight w:val="lightGray"/>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AD77FE">
              <w:rPr>
                <w:rFonts w:ascii="Arial" w:hAnsi="Arial" w:cs="Arial"/>
                <w:sz w:val="18"/>
                <w:highlight w:val="lightGray"/>
              </w:rPr>
              <w:t>Config</w:t>
            </w:r>
            <w:proofErr w:type="spellEnd"/>
            <w:r w:rsidRPr="00AD77FE">
              <w:rPr>
                <w:rFonts w:ascii="Arial" w:hAnsi="Arial" w:cs="Arial"/>
                <w:sz w:val="18"/>
                <w:highlight w:val="lightGray"/>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AD77FE">
              <w:rPr>
                <w:rFonts w:ascii="Arial" w:hAnsi="Arial"/>
                <w:sz w:val="18"/>
                <w:highlight w:val="lightGray"/>
              </w:rPr>
              <w:t>dBm</w:t>
            </w:r>
            <w:proofErr w:type="spellEnd"/>
            <w:r w:rsidRPr="00AD77FE">
              <w:rPr>
                <w:rFonts w:ascii="Arial" w:hAnsi="Arial"/>
                <w:sz w:val="18"/>
                <w:highlight w:val="lightGray"/>
              </w:rPr>
              <w:t>/SCS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AD77FE">
              <w:rPr>
                <w:rFonts w:ascii="Arial" w:hAnsi="Arial" w:cs="Arial"/>
                <w:sz w:val="18"/>
                <w:highlight w:val="lightGray"/>
              </w:rPr>
              <w:t>-89</w:t>
            </w:r>
          </w:p>
        </w:tc>
      </w:tr>
      <w:tr w:rsidR="00687C98" w:rsidRPr="00687C98" w:rsidTr="00BA209E">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AD77FE">
              <w:rPr>
                <w:rFonts w:ascii="Arial" w:hAnsi="Arial" w:cs="Arial"/>
                <w:sz w:val="18"/>
                <w:highlight w:val="lightGray"/>
              </w:rPr>
              <w:t xml:space="preserve">PRS </w:t>
            </w:r>
            <w:r w:rsidRPr="00AD77FE">
              <w:rPr>
                <w:rFonts w:ascii="Arial" w:hAnsi="Arial" w:cs="Arial"/>
                <w:noProof/>
                <w:position w:val="-12"/>
                <w:sz w:val="18"/>
                <w:highlight w:val="lightGray"/>
              </w:rPr>
              <w:object w:dxaOrig="730" w:dyaOrig="410">
                <v:shape id="_x0000_i1026" type="#_x0000_t75" alt="" style="width:37.05pt;height:20.4pt;mso-width-percent:0;mso-height-percent:0;mso-width-percent:0;mso-height-percent:0" o:ole="">
                  <v:imagedata r:id="rId10" o:title=""/>
                </v:shape>
                <o:OLEObject Type="Embed" ProgID="Equation.3" ShapeID="_x0000_i1026" DrawAspect="Content" ObjectID="_1781594323" r:id="rId11"/>
              </w:object>
            </w:r>
          </w:p>
        </w:tc>
        <w:tc>
          <w:tcPr>
            <w:tcW w:w="686"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AD77FE">
              <w:rPr>
                <w:rFonts w:ascii="Arial" w:hAnsi="Arial" w:cs="Arial"/>
                <w:sz w:val="18"/>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AD77FE">
              <w:rPr>
                <w:rFonts w:ascii="Arial" w:hAnsi="Arial" w:cs="Arial"/>
                <w:sz w:val="18"/>
                <w:highlight w:val="lightGray"/>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AD77FE">
              <w:rPr>
                <w:rFonts w:ascii="Arial"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AD77FE">
              <w:rPr>
                <w:rFonts w:ascii="Arial" w:hAnsi="Arial" w:cs="Arial"/>
                <w:sz w:val="18"/>
                <w:highlight w:val="lightGray"/>
              </w:rPr>
              <w:t>-Infinity</w:t>
            </w:r>
          </w:p>
        </w:tc>
      </w:tr>
      <w:tr w:rsidR="00687C98" w:rsidRPr="00687C98" w:rsidTr="00BA209E">
        <w:trPr>
          <w:cantSplit/>
          <w:trHeight w:val="393"/>
          <w:jc w:val="center"/>
        </w:trPr>
        <w:tc>
          <w:tcPr>
            <w:tcW w:w="632"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AD77FE">
              <w:rPr>
                <w:rFonts w:ascii="Arial" w:hAnsi="Arial" w:cs="Arial"/>
                <w:sz w:val="18"/>
                <w:highlight w:val="lightGray"/>
              </w:rPr>
              <w:t>Io</w:t>
            </w:r>
            <w:r w:rsidRPr="00AD77FE">
              <w:rPr>
                <w:rFonts w:ascii="Arial" w:hAnsi="Arial" w:cs="Arial"/>
                <w:sz w:val="18"/>
                <w:highlight w:val="lightGray"/>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AD77FE">
              <w:rPr>
                <w:rFonts w:ascii="Arial" w:hAnsi="Arial" w:cs="Arial"/>
                <w:sz w:val="18"/>
                <w:highlight w:val="lightGray"/>
              </w:rPr>
              <w:t>Config</w:t>
            </w:r>
            <w:proofErr w:type="spellEnd"/>
            <w:r w:rsidRPr="00AD77FE">
              <w:rPr>
                <w:rFonts w:ascii="Arial" w:hAnsi="Arial" w:cs="Arial"/>
                <w:sz w:val="18"/>
                <w:highlight w:val="lightGray"/>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spacing w:after="0" w:line="254" w:lineRule="auto"/>
              <w:jc w:val="center"/>
              <w:rPr>
                <w:rFonts w:ascii="Arial" w:hAnsi="Arial"/>
                <w:sz w:val="18"/>
                <w:highlight w:val="lightGray"/>
              </w:rPr>
            </w:pPr>
            <w:proofErr w:type="spellStart"/>
            <w:r w:rsidRPr="00AD77FE">
              <w:rPr>
                <w:rFonts w:ascii="Arial" w:hAnsi="Arial"/>
                <w:sz w:val="18"/>
                <w:highlight w:val="lightGray"/>
              </w:rPr>
              <w:t>dBm</w:t>
            </w:r>
            <w:proofErr w:type="spellEnd"/>
            <w:r w:rsidRPr="00AD77FE">
              <w:rPr>
                <w:rFonts w:ascii="Arial" w:hAnsi="Arial"/>
                <w:sz w:val="18"/>
                <w:highlight w:val="lightGray"/>
              </w:rPr>
              <w:t>/</w:t>
            </w:r>
          </w:p>
          <w:p w:rsidR="00687C98" w:rsidRPr="00AD77FE"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AD77FE">
              <w:rPr>
                <w:rFonts w:ascii="Arial" w:hAnsi="Arial"/>
                <w:sz w:val="18"/>
                <w:highlight w:val="lightGray"/>
              </w:rPr>
              <w:t>190.08MHz</w:t>
            </w: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AD77FE">
              <w:rPr>
                <w:rFonts w:ascii="Arial" w:hAnsi="Arial"/>
                <w:sz w:val="18"/>
                <w:highlight w:val="lightGray"/>
              </w:rPr>
              <w:t>-53.99</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AD77FE">
              <w:rPr>
                <w:rFonts w:ascii="Arial" w:hAnsi="Arial"/>
                <w:sz w:val="18"/>
                <w:highlight w:val="lightGray"/>
              </w:rPr>
              <w:t>-53.99</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AD77FE">
              <w:rPr>
                <w:rFonts w:ascii="Arial" w:hAnsi="Arial"/>
                <w:sz w:val="18"/>
                <w:highlight w:val="lightGray"/>
              </w:rPr>
              <w:t>-53.99</w:t>
            </w:r>
          </w:p>
        </w:tc>
      </w:tr>
      <w:tr w:rsidR="00687C98" w:rsidRPr="00687C98" w:rsidTr="00BA209E">
        <w:trPr>
          <w:cantSplit/>
          <w:trHeight w:val="25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AD77FE">
              <w:rPr>
                <w:rFonts w:ascii="Arial" w:hAnsi="Arial" w:cs="Arial"/>
                <w:sz w:val="18"/>
                <w:highlight w:val="lightGray"/>
              </w:rPr>
              <w:t>SSB_RP</w:t>
            </w:r>
            <w:r w:rsidRPr="00AD77FE">
              <w:rPr>
                <w:rFonts w:ascii="Arial" w:hAnsi="Arial" w:cs="Arial"/>
                <w:sz w:val="18"/>
                <w:highlight w:val="lightGray"/>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AD77FE">
              <w:rPr>
                <w:rFonts w:ascii="Arial" w:hAnsi="Arial" w:cs="Arial"/>
                <w:sz w:val="18"/>
                <w:highlight w:val="lightGray"/>
              </w:rPr>
              <w:t>Config</w:t>
            </w:r>
            <w:proofErr w:type="spellEnd"/>
            <w:r w:rsidRPr="00AD77FE">
              <w:rPr>
                <w:rFonts w:ascii="Arial" w:hAnsi="Arial" w:cs="Arial"/>
                <w:sz w:val="18"/>
                <w:highlight w:val="lightGray"/>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AD77FE">
              <w:rPr>
                <w:rFonts w:ascii="Arial" w:hAnsi="Arial"/>
                <w:sz w:val="18"/>
                <w:highlight w:val="lightGray"/>
              </w:rPr>
              <w:t>dBm</w:t>
            </w:r>
            <w:proofErr w:type="spellEnd"/>
            <w:r w:rsidRPr="00AD77FE">
              <w:rPr>
                <w:rFonts w:ascii="Arial" w:hAnsi="Arial"/>
                <w:sz w:val="18"/>
                <w:highlight w:val="lightGray"/>
              </w:rPr>
              <w:t>/SCS</w:t>
            </w: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AD77FE">
              <w:rPr>
                <w:rFonts w:ascii="Arial" w:hAnsi="Arial" w:cs="Arial"/>
                <w:sz w:val="18"/>
                <w:highlight w:val="lightGray"/>
              </w:rPr>
              <w:t>-89</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AD77FE">
              <w:rPr>
                <w:rFonts w:ascii="Arial"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AD77FE">
              <w:rPr>
                <w:rFonts w:ascii="Arial" w:hAnsi="Arial" w:cs="Arial"/>
                <w:sz w:val="18"/>
                <w:highlight w:val="lightGray"/>
              </w:rPr>
              <w:t>-Infinity</w:t>
            </w:r>
          </w:p>
        </w:tc>
      </w:tr>
      <w:tr w:rsidR="00687C98" w:rsidRPr="00687C98" w:rsidTr="00BA209E">
        <w:trPr>
          <w:cantSplit/>
          <w:trHeight w:val="14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AD77FE">
              <w:rPr>
                <w:rFonts w:ascii="Arial" w:hAnsi="Arial" w:cs="Arial"/>
                <w:sz w:val="18"/>
                <w:highlight w:val="lightGray"/>
              </w:rPr>
              <w:t>SSB</w:t>
            </w:r>
            <w:r w:rsidRPr="00AD77FE">
              <w:rPr>
                <w:rFonts w:ascii="Arial" w:hAnsi="Arial" w:cs="Arial"/>
                <w:noProof/>
                <w:position w:val="-12"/>
                <w:sz w:val="18"/>
                <w:highlight w:val="lightGray"/>
              </w:rPr>
              <w:object w:dxaOrig="730" w:dyaOrig="410">
                <v:shape id="_x0000_i1027" type="#_x0000_t75" alt="" style="width:37.05pt;height:20.4pt;mso-width-percent:0;mso-height-percent:0;mso-width-percent:0;mso-height-percent:0" o:ole="">
                  <v:imagedata r:id="rId10" o:title=""/>
                </v:shape>
                <o:OLEObject Type="Embed" ProgID="Equation.3" ShapeID="_x0000_i1027" DrawAspect="Content" ObjectID="_1781594324" r:id="rId12"/>
              </w:object>
            </w:r>
          </w:p>
        </w:tc>
        <w:tc>
          <w:tcPr>
            <w:tcW w:w="929"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AD77FE">
              <w:rPr>
                <w:rFonts w:ascii="Arial" w:hAnsi="Arial" w:cs="Arial"/>
                <w:sz w:val="18"/>
                <w:highlight w:val="lightGray"/>
              </w:rPr>
              <w:t>Config</w:t>
            </w:r>
            <w:proofErr w:type="spellEnd"/>
            <w:r w:rsidRPr="00AD77FE">
              <w:rPr>
                <w:rFonts w:ascii="Arial" w:hAnsi="Arial" w:cs="Arial"/>
                <w:sz w:val="18"/>
                <w:highlight w:val="lightGray"/>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AD77FE">
              <w:rPr>
                <w:rFonts w:ascii="Arial" w:hAnsi="Arial" w:cs="Arial"/>
                <w:sz w:val="18"/>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AD77FE">
              <w:rPr>
                <w:rFonts w:ascii="Arial" w:hAnsi="Arial" w:cs="Arial"/>
                <w:sz w:val="18"/>
                <w:highlight w:val="lightGray"/>
              </w:rPr>
              <w:t>0</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AD77FE">
              <w:rPr>
                <w:rFonts w:ascii="Arial"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AD77FE"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AD77FE">
              <w:rPr>
                <w:rFonts w:ascii="Arial" w:hAnsi="Arial" w:cs="Arial"/>
                <w:sz w:val="18"/>
                <w:highlight w:val="lightGray"/>
              </w:rPr>
              <w:t>-Infinity</w:t>
            </w:r>
          </w:p>
        </w:tc>
      </w:tr>
      <w:tr w:rsidR="00687C98" w:rsidRPr="00687C98" w:rsidTr="00BA209E">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AWGN</w:t>
            </w:r>
          </w:p>
        </w:tc>
      </w:tr>
      <w:tr w:rsidR="00687C98" w:rsidRPr="00687C98" w:rsidTr="00BA209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spacing w:after="0" w:line="256" w:lineRule="auto"/>
              <w:ind w:left="851" w:hanging="851"/>
              <w:rPr>
                <w:rFonts w:ascii="Arial" w:hAnsi="Arial" w:cs="Arial"/>
                <w:sz w:val="18"/>
                <w:highlight w:val="lightGray"/>
              </w:rPr>
            </w:pPr>
            <w:r w:rsidRPr="00687C98">
              <w:rPr>
                <w:rFonts w:ascii="Arial" w:hAnsi="Arial" w:cs="Arial"/>
                <w:sz w:val="18"/>
                <w:highlight w:val="lightGray"/>
              </w:rPr>
              <w:t xml:space="preserve">Note 1: </w:t>
            </w:r>
            <w:r w:rsidRPr="00687C98">
              <w:rPr>
                <w:rFonts w:ascii="Arial" w:hAnsi="Arial" w:cs="Arial"/>
                <w:sz w:val="18"/>
                <w:highlight w:val="lightGray"/>
              </w:rPr>
              <w:tab/>
              <w:t>OCNG shall be used such that active cell (Cell 1) is fully allocated and a constant total transmitted power spectral density is achieved for all OFDM symbols other than those in the slots with transmitted PRS.</w:t>
            </w:r>
          </w:p>
          <w:p w:rsidR="00687C98" w:rsidRPr="00687C98" w:rsidRDefault="00687C98" w:rsidP="00BA209E">
            <w:pPr>
              <w:keepNext/>
              <w:keepLines/>
              <w:spacing w:after="0" w:line="256" w:lineRule="auto"/>
              <w:ind w:left="851" w:hanging="851"/>
              <w:rPr>
                <w:rFonts w:ascii="Arial" w:hAnsi="Arial" w:cs="Arial"/>
                <w:sz w:val="18"/>
                <w:highlight w:val="lightGray"/>
              </w:rPr>
            </w:pPr>
            <w:r w:rsidRPr="00687C98">
              <w:rPr>
                <w:rFonts w:ascii="Arial" w:hAnsi="Arial" w:cs="Arial"/>
                <w:sz w:val="18"/>
                <w:highlight w:val="lightGray"/>
              </w:rPr>
              <w:t>Note 2:</w:t>
            </w:r>
            <w:r w:rsidRPr="00687C98">
              <w:rPr>
                <w:rFonts w:ascii="Arial" w:hAnsi="Arial" w:cs="Arial"/>
                <w:sz w:val="18"/>
                <w:highlight w:val="lightGray"/>
              </w:rPr>
              <w:tab/>
              <w:t>The resources for uplink transmission are assigned to the UE prior to the start of time period T2.</w:t>
            </w:r>
          </w:p>
          <w:p w:rsidR="00687C98" w:rsidRPr="00687C98" w:rsidRDefault="00687C98" w:rsidP="00BA209E">
            <w:pPr>
              <w:keepNext/>
              <w:keepLines/>
              <w:spacing w:after="0" w:line="256" w:lineRule="auto"/>
              <w:ind w:left="851" w:hanging="851"/>
              <w:rPr>
                <w:rFonts w:ascii="Arial" w:hAnsi="Arial" w:cs="Arial"/>
                <w:sz w:val="18"/>
                <w:highlight w:val="lightGray"/>
              </w:rPr>
            </w:pPr>
            <w:r w:rsidRPr="00687C98">
              <w:rPr>
                <w:rFonts w:ascii="Arial" w:hAnsi="Arial" w:cs="Arial"/>
                <w:sz w:val="18"/>
                <w:highlight w:val="lightGray"/>
              </w:rPr>
              <w:t xml:space="preserve">Note 3: </w:t>
            </w:r>
            <w:r w:rsidRPr="00687C98">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687C98">
              <w:rPr>
                <w:rFonts w:ascii="Arial" w:hAnsi="Arial" w:cs="Arial"/>
                <w:noProof/>
                <w:position w:val="-12"/>
                <w:sz w:val="18"/>
                <w:highlight w:val="lightGray"/>
              </w:rPr>
              <w:object w:dxaOrig="410" w:dyaOrig="410">
                <v:shape id="_x0000_i1028" type="#_x0000_t75" alt="" style="width:20.4pt;height:20.4pt;mso-width-percent:0;mso-height-percent:0;mso-width-percent:0;mso-height-percent:0" o:ole="" fillcolor="window">
                  <v:imagedata r:id="rId8" o:title=""/>
                </v:shape>
                <o:OLEObject Type="Embed" ProgID="Equation.3" ShapeID="_x0000_i1028" DrawAspect="Content" ObjectID="_1781594325" r:id="rId13"/>
              </w:object>
            </w:r>
            <w:r w:rsidRPr="00687C98">
              <w:rPr>
                <w:rFonts w:ascii="Arial" w:hAnsi="Arial" w:cs="Arial"/>
                <w:sz w:val="18"/>
                <w:highlight w:val="lightGray"/>
              </w:rPr>
              <w:t xml:space="preserve"> to be fulfilled.</w:t>
            </w:r>
          </w:p>
          <w:p w:rsidR="00687C98" w:rsidRPr="00687C98" w:rsidRDefault="00687C98" w:rsidP="00BA209E">
            <w:pPr>
              <w:keepNext/>
              <w:keepLines/>
              <w:overflowPunct w:val="0"/>
              <w:autoSpaceDE w:val="0"/>
              <w:autoSpaceDN w:val="0"/>
              <w:adjustRightInd w:val="0"/>
              <w:spacing w:after="0" w:line="256" w:lineRule="auto"/>
              <w:ind w:left="851" w:hanging="851"/>
              <w:rPr>
                <w:rFonts w:ascii="Arial" w:hAnsi="Arial" w:cs="Arial"/>
                <w:sz w:val="18"/>
                <w:highlight w:val="lightGray"/>
              </w:rPr>
            </w:pPr>
            <w:r w:rsidRPr="00687C98">
              <w:rPr>
                <w:rFonts w:ascii="Arial" w:hAnsi="Arial" w:cs="Arial"/>
                <w:sz w:val="18"/>
                <w:highlight w:val="lightGray"/>
              </w:rPr>
              <w:t xml:space="preserve">Note 4: </w:t>
            </w:r>
            <w:r w:rsidRPr="00687C98">
              <w:rPr>
                <w:rFonts w:ascii="Arial" w:hAnsi="Arial" w:cs="Arial"/>
                <w:sz w:val="18"/>
                <w:highlight w:val="lightGray"/>
              </w:rPr>
              <w:tab/>
              <w:t>SSB_RP and Io levels have been derived from other parameters and are given for information purpose. These are not settable test parameters.</w:t>
            </w:r>
          </w:p>
        </w:tc>
      </w:tr>
    </w:tbl>
    <w:p w:rsidR="00687C98" w:rsidRPr="00687C98" w:rsidRDefault="00687C98" w:rsidP="00687C98">
      <w:pPr>
        <w:rPr>
          <w:highlight w:val="lightGray"/>
        </w:rPr>
      </w:pPr>
    </w:p>
    <w:p w:rsidR="00687C98" w:rsidRPr="00687C98" w:rsidRDefault="00687C98" w:rsidP="00687C98">
      <w:pPr>
        <w:keepNext/>
        <w:keepLines/>
        <w:spacing w:before="60"/>
        <w:jc w:val="center"/>
        <w:rPr>
          <w:rFonts w:ascii="Arial" w:hAnsi="Arial"/>
          <w:b/>
          <w:highlight w:val="lightGray"/>
        </w:rPr>
      </w:pPr>
      <w:r w:rsidRPr="00687C98">
        <w:rPr>
          <w:rFonts w:ascii="Arial" w:hAnsi="Arial"/>
          <w:b/>
          <w:highlight w:val="lightGray"/>
        </w:rPr>
        <w:lastRenderedPageBreak/>
        <w:t xml:space="preserve">Table A.7.6.9.1.1-4: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755"/>
        <w:gridCol w:w="1326"/>
        <w:gridCol w:w="1691"/>
        <w:gridCol w:w="1838"/>
        <w:gridCol w:w="2061"/>
      </w:tblGrid>
      <w:tr w:rsidR="00687C98" w:rsidRPr="00687C98" w:rsidTr="00BA209E">
        <w:trPr>
          <w:cantSplit/>
          <w:trHeight w:val="20"/>
          <w:jc w:val="center"/>
        </w:trPr>
        <w:tc>
          <w:tcPr>
            <w:tcW w:w="996" w:type="pct"/>
            <w:gridSpan w:val="2"/>
            <w:vMerge w:val="restar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Parameter</w:t>
            </w:r>
          </w:p>
        </w:tc>
        <w:tc>
          <w:tcPr>
            <w:tcW w:w="768" w:type="pct"/>
            <w:vMerge w:val="restar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Unit</w:t>
            </w:r>
          </w:p>
        </w:tc>
        <w:tc>
          <w:tcPr>
            <w:tcW w:w="979"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1</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2</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3</w:t>
            </w:r>
          </w:p>
        </w:tc>
      </w:tr>
      <w:tr w:rsidR="00687C98" w:rsidRPr="00687C98" w:rsidTr="00BA209E">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spacing w:after="0"/>
              <w:rPr>
                <w:rFonts w:ascii="Arial" w:hAnsi="Arial" w:cs="Arial"/>
                <w:b/>
                <w:sz w:val="18"/>
                <w:highlight w:val="lightGray"/>
              </w:rPr>
            </w:pPr>
          </w:p>
        </w:tc>
        <w:tc>
          <w:tcPr>
            <w:tcW w:w="979"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T2</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T2</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T2</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sz w:val="18"/>
                <w:highlight w:val="lightGray"/>
                <w:lang w:val="it-IT"/>
              </w:rPr>
              <w:lastRenderedPageBreak/>
              <w:t>RF Channel Number</w:t>
            </w:r>
          </w:p>
        </w:tc>
        <w:tc>
          <w:tcPr>
            <w:tcW w:w="768"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sz w:val="18"/>
                <w:highlight w:val="lightGray"/>
                <w:lang w:val="it-IT"/>
              </w:rPr>
              <w:t xml:space="preserve">Positiong frequency layer </w:t>
            </w:r>
          </w:p>
        </w:tc>
        <w:tc>
          <w:tcPr>
            <w:tcW w:w="768"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bCs/>
                <w:highlight w:val="lightGray"/>
              </w:rPr>
            </w:pPr>
            <w:proofErr w:type="spellStart"/>
            <w:r w:rsidRPr="00687C98">
              <w:rPr>
                <w:bCs/>
                <w:highlight w:val="lightGray"/>
              </w:rPr>
              <w:t>BW</w:t>
            </w:r>
            <w:r w:rsidRPr="00687C98">
              <w:rPr>
                <w:highlight w:val="lightGray"/>
                <w:vertAlign w:val="subscript"/>
              </w:rPr>
              <w:t>channel</w:t>
            </w:r>
            <w:proofErr w:type="spellEnd"/>
          </w:p>
        </w:tc>
        <w:tc>
          <w:tcPr>
            <w:tcW w:w="768"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lang w:val="it-IT"/>
              </w:rPr>
            </w:pPr>
            <w:r w:rsidRPr="00687C98">
              <w:rPr>
                <w:rFonts w:cs="v4.2.0"/>
                <w:highlight w:val="lightGray"/>
              </w:rPr>
              <w:t>MHz</w:t>
            </w:r>
          </w:p>
        </w:tc>
        <w:tc>
          <w:tcPr>
            <w:tcW w:w="979"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bCs/>
                <w:sz w:val="18"/>
                <w:highlight w:val="lightGray"/>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79"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bCs/>
                <w:sz w:val="18"/>
                <w:highlight w:val="lightGray"/>
              </w:rPr>
              <w:t>1x2 Low</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bCs/>
                <w:sz w:val="18"/>
                <w:highlight w:val="lightGray"/>
              </w:rPr>
              <w:t>1x2 Low</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bCs/>
                <w:sz w:val="18"/>
                <w:highlight w:val="lightGray"/>
              </w:rPr>
              <w:t>1x2 Low</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OCNG patterns defined in A.3.2.1</w:t>
            </w:r>
          </w:p>
        </w:tc>
        <w:tc>
          <w:tcPr>
            <w:tcW w:w="768"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OP.1</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OP.1</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OP.1</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L"/>
              <w:spacing w:line="256" w:lineRule="auto"/>
              <w:rPr>
                <w:highlight w:val="lightGray"/>
              </w:rPr>
            </w:pPr>
            <w:r w:rsidRPr="00687C98">
              <w:rPr>
                <w:highlight w:val="lightGray"/>
              </w:rPr>
              <w:t>EPRE ratio of PSS to SSS</w:t>
            </w:r>
          </w:p>
        </w:tc>
        <w:tc>
          <w:tcPr>
            <w:tcW w:w="768"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dB</w:t>
            </w:r>
          </w:p>
        </w:tc>
        <w:tc>
          <w:tcPr>
            <w:tcW w:w="979"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c>
          <w:tcPr>
            <w:tcW w:w="1064"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c>
          <w:tcPr>
            <w:tcW w:w="1193"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PBCH DMRS to SSS</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PBCH to PBCH DMRS</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PDCCH DMRS to SSS</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PDCCH to PDCCH DMRS</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 xml:space="preserve">EPRE ratio of PDSCH DMRS to SSS </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 xml:space="preserve">EPRE ratio of PDSCH to PDSCH </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OCNG DMRS to SSS(Note 1)</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OCNG to OCNG DMRS (Note 1)</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PRS to SSS</w:t>
            </w:r>
          </w:p>
        </w:tc>
        <w:tc>
          <w:tcPr>
            <w:tcW w:w="768"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highlight w:val="lightGray"/>
              </w:rPr>
              <w:t>PRACH configuration</w:t>
            </w:r>
          </w:p>
        </w:tc>
        <w:tc>
          <w:tcPr>
            <w:tcW w:w="7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spacing w:after="0" w:line="256" w:lineRule="auto"/>
              <w:rPr>
                <w:rFonts w:asciiTheme="minorHAnsi" w:eastAsia="宋体" w:hAnsiTheme="minorHAnsi" w:cstheme="minorBidi"/>
                <w:sz w:val="22"/>
                <w:szCs w:val="22"/>
                <w:highlight w:val="lightGray"/>
                <w:lang w:val="en-US" w:eastAsia="zh-CN"/>
              </w:rPr>
            </w:pP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sz w:val="18"/>
                <w:highlight w:val="lightGray"/>
              </w:rPr>
              <w:t>FR2 PRACH configuration 1</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sz w:val="18"/>
                <w:highlight w:val="lightGray"/>
              </w:rPr>
              <w:t>FR2 PRACH configuration 1</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sz w:val="18"/>
                <w:highlight w:val="lightGray"/>
              </w:rPr>
              <w:t>FR2 PRACH configuration 1</w:t>
            </w:r>
          </w:p>
        </w:tc>
      </w:tr>
      <w:tr w:rsidR="00687C98" w:rsidRPr="00687C98" w:rsidTr="00BA209E">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noProof/>
                <w:position w:val="-12"/>
                <w:sz w:val="18"/>
                <w:highlight w:val="lightGray"/>
              </w:rPr>
              <w:object w:dxaOrig="410" w:dyaOrig="410">
                <v:shape id="_x0000_i1029" type="#_x0000_t75" alt="" style="width:20.4pt;height:20.4pt;mso-width-percent:0;mso-height-percent:0;mso-width-percent:0;mso-height-percent:0" o:ole="" fillcolor="window">
                  <v:imagedata r:id="rId8" o:title=""/>
                </v:shape>
                <o:OLEObject Type="Embed" ProgID="Equation.3" ShapeID="_x0000_i1029" DrawAspect="Content" ObjectID="_1781594326" r:id="rId14"/>
              </w:object>
            </w:r>
            <w:r w:rsidRPr="00687C98">
              <w:rPr>
                <w:rFonts w:ascii="Arial" w:hAnsi="Arial" w:cs="Arial"/>
                <w:sz w:val="18"/>
                <w:highlight w:val="lightGray"/>
                <w:vertAlign w:val="superscript"/>
              </w:rPr>
              <w:t xml:space="preserve"> Note 3</w:t>
            </w:r>
          </w:p>
        </w:tc>
        <w:tc>
          <w:tcPr>
            <w:tcW w:w="437"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687C98">
              <w:rPr>
                <w:rFonts w:ascii="Arial" w:hAnsi="Arial" w:cs="Arial"/>
                <w:sz w:val="18"/>
                <w:highlight w:val="lightGray"/>
              </w:rPr>
              <w:t>Config</w:t>
            </w:r>
            <w:proofErr w:type="spellEnd"/>
            <w:r w:rsidRPr="00687C98">
              <w:rPr>
                <w:rFonts w:ascii="Arial" w:hAnsi="Arial" w:cs="Arial"/>
                <w:sz w:val="18"/>
                <w:highlight w:val="lightGray"/>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687C98">
              <w:rPr>
                <w:rFonts w:ascii="Arial" w:hAnsi="Arial"/>
                <w:sz w:val="18"/>
                <w:highlight w:val="lightGray"/>
              </w:rPr>
              <w:t>dBm</w:t>
            </w:r>
            <w:proofErr w:type="spellEnd"/>
            <w:r w:rsidRPr="00687C98">
              <w:rPr>
                <w:rFonts w:ascii="Arial" w:hAnsi="Arial"/>
                <w:sz w:val="18"/>
                <w:highlight w:val="lightGray"/>
              </w:rPr>
              <w:t>/SCS</w:t>
            </w: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-89</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-89</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-89</w:t>
            </w:r>
          </w:p>
        </w:tc>
      </w:tr>
      <w:tr w:rsidR="00687C98" w:rsidRPr="00687C98" w:rsidTr="00BA209E">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 xml:space="preserve">PRS </w:t>
            </w:r>
            <w:r w:rsidRPr="00687C98">
              <w:rPr>
                <w:rFonts w:ascii="Arial" w:hAnsi="Arial" w:cs="Arial"/>
                <w:noProof/>
                <w:position w:val="-12"/>
                <w:sz w:val="18"/>
                <w:highlight w:val="lightGray"/>
              </w:rPr>
              <w:object w:dxaOrig="730" w:dyaOrig="410">
                <v:shape id="_x0000_i1030" type="#_x0000_t75" alt="" style="width:37.05pt;height:20.4pt;mso-width-percent:0;mso-height-percent:0;mso-width-percent:0;mso-height-percent:0" o:ole="">
                  <v:imagedata r:id="rId10" o:title=""/>
                </v:shape>
                <o:OLEObject Type="Embed" ProgID="Equation.3" ShapeID="_x0000_i1030" DrawAspect="Content" ObjectID="_1781594327" r:id="rId15"/>
              </w:object>
            </w:r>
            <w:r w:rsidRPr="00687C98">
              <w:rPr>
                <w:rFonts w:ascii="Arial" w:hAnsi="Arial" w:cs="Arial"/>
                <w:sz w:val="18"/>
                <w:highlight w:val="lightGray"/>
                <w:vertAlign w:val="superscript"/>
              </w:rPr>
              <w:t xml:space="preserve"> </w:t>
            </w:r>
          </w:p>
        </w:tc>
        <w:tc>
          <w:tcPr>
            <w:tcW w:w="437"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687C98">
              <w:rPr>
                <w:rFonts w:ascii="Arial" w:hAnsi="Arial" w:cs="Arial"/>
                <w:sz w:val="18"/>
                <w:highlight w:val="lightGray"/>
              </w:rPr>
              <w:t>Config</w:t>
            </w:r>
            <w:proofErr w:type="spellEnd"/>
            <w:r w:rsidRPr="00687C98">
              <w:rPr>
                <w:rFonts w:ascii="Arial" w:hAnsi="Arial" w:cs="Arial"/>
                <w:sz w:val="18"/>
                <w:highlight w:val="lightGray"/>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zh-CN"/>
              </w:rPr>
            </w:pPr>
            <w:r w:rsidRPr="00687C98">
              <w:rPr>
                <w:rFonts w:ascii="Arial" w:hAnsi="Arial" w:cs="Arial" w:hint="eastAsia"/>
                <w:sz w:val="18"/>
                <w:highlight w:val="lightGray"/>
                <w:lang w:eastAsia="zh-CN"/>
              </w:rPr>
              <w:t>-5.45</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-11.67</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-11.67</w:t>
            </w:r>
          </w:p>
        </w:tc>
      </w:tr>
      <w:tr w:rsidR="00687C98" w:rsidRPr="00687C98" w:rsidTr="00BA209E">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Io</w:t>
            </w:r>
            <w:r w:rsidRPr="00687C98">
              <w:rPr>
                <w:rFonts w:ascii="Arial" w:hAnsi="Arial" w:cs="Arial"/>
                <w:sz w:val="18"/>
                <w:highlight w:val="lightGray"/>
                <w:vertAlign w:val="superscript"/>
              </w:rPr>
              <w:t xml:space="preserve"> </w:t>
            </w:r>
            <w:r w:rsidRPr="00687C98">
              <w:rPr>
                <w:rFonts w:cs="Arial"/>
                <w:highlight w:val="lightGray"/>
                <w:vertAlign w:val="superscript"/>
              </w:rPr>
              <w:t>Note4</w:t>
            </w:r>
          </w:p>
        </w:tc>
        <w:tc>
          <w:tcPr>
            <w:tcW w:w="437"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687C98">
              <w:rPr>
                <w:rFonts w:ascii="Arial" w:hAnsi="Arial" w:cs="Arial"/>
                <w:sz w:val="18"/>
                <w:highlight w:val="lightGray"/>
              </w:rPr>
              <w:t>Config</w:t>
            </w:r>
            <w:proofErr w:type="spellEnd"/>
            <w:r w:rsidRPr="00687C98">
              <w:rPr>
                <w:rFonts w:ascii="Arial" w:hAnsi="Arial" w:cs="Arial"/>
                <w:sz w:val="18"/>
                <w:highlight w:val="lightGray"/>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spacing w:after="0" w:line="252" w:lineRule="auto"/>
              <w:jc w:val="center"/>
              <w:rPr>
                <w:rFonts w:ascii="Arial" w:hAnsi="Arial"/>
                <w:sz w:val="18"/>
                <w:highlight w:val="lightGray"/>
              </w:rPr>
            </w:pPr>
            <w:proofErr w:type="spellStart"/>
            <w:r w:rsidRPr="00687C98">
              <w:rPr>
                <w:rFonts w:ascii="Arial" w:hAnsi="Arial"/>
                <w:sz w:val="18"/>
                <w:highlight w:val="lightGray"/>
              </w:rPr>
              <w:t>dBm</w:t>
            </w:r>
            <w:proofErr w:type="spellEnd"/>
            <w:r w:rsidRPr="00687C98">
              <w:rPr>
                <w:rFonts w:ascii="Arial" w:hAnsi="Arial"/>
                <w:sz w:val="18"/>
                <w:highlight w:val="lightGray"/>
              </w:rPr>
              <w:t>/</w:t>
            </w:r>
          </w:p>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highlight w:val="lightGray"/>
              </w:rPr>
              <w:t>190.08</w:t>
            </w:r>
            <w:r w:rsidRPr="00687C98">
              <w:rPr>
                <w:rFonts w:ascii="Arial" w:hAnsi="Arial"/>
                <w:sz w:val="18"/>
                <w:highlight w:val="lightGray"/>
              </w:rPr>
              <w:t>MHz</w:t>
            </w: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-55.4</w:t>
            </w:r>
            <w:r w:rsidRPr="00687C98">
              <w:rPr>
                <w:rFonts w:ascii="Arial" w:hAnsi="Arial" w:cs="Arial" w:hint="eastAsia"/>
                <w:sz w:val="18"/>
                <w:highlight w:val="lightGray"/>
                <w:lang w:eastAsia="zh-CN"/>
              </w:rPr>
              <w:t>8</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-55.4</w:t>
            </w:r>
            <w:r w:rsidRPr="00687C98">
              <w:rPr>
                <w:rFonts w:ascii="Arial" w:hAnsi="Arial" w:cs="Arial" w:hint="eastAsia"/>
                <w:sz w:val="18"/>
                <w:highlight w:val="lightGray"/>
                <w:lang w:eastAsia="zh-CN"/>
              </w:rPr>
              <w:t>8</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-55.4</w:t>
            </w:r>
            <w:r w:rsidRPr="00687C98">
              <w:rPr>
                <w:rFonts w:ascii="Arial" w:hAnsi="Arial" w:cs="Arial" w:hint="eastAsia"/>
                <w:sz w:val="18"/>
                <w:highlight w:val="lightGray"/>
                <w:lang w:eastAsia="zh-CN"/>
              </w:rPr>
              <w:t>8</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 xml:space="preserve">PRS </w:t>
            </w:r>
            <w:r w:rsidRPr="00687C98">
              <w:rPr>
                <w:rFonts w:ascii="Arial" w:hAnsi="Arial" w:cs="Arial"/>
                <w:noProof/>
                <w:position w:val="-12"/>
                <w:sz w:val="18"/>
                <w:highlight w:val="lightGray"/>
              </w:rPr>
              <w:object w:dxaOrig="630" w:dyaOrig="410">
                <v:shape id="_x0000_i1031" type="#_x0000_t75" alt="" style="width:31.7pt;height:20.4pt;mso-width-percent:0;mso-height-percent:0;mso-width-percent:0;mso-height-percent:0" o:ole="" fillcolor="window">
                  <v:imagedata r:id="rId16" o:title=""/>
                </v:shape>
                <o:OLEObject Type="Embed" ProgID="Equation.3" ShapeID="_x0000_i1031" DrawAspect="Content" ObjectID="_1781594328" r:id="rId17"/>
              </w:object>
            </w:r>
            <w:r w:rsidRPr="00687C98">
              <w:rPr>
                <w:rFonts w:ascii="Arial" w:hAnsi="Arial" w:cs="Arial"/>
                <w:sz w:val="18"/>
                <w:highlight w:val="lightGray"/>
                <w:vertAlign w:val="superscript"/>
              </w:rPr>
              <w:t xml:space="preserve"> </w:t>
            </w:r>
          </w:p>
        </w:tc>
        <w:tc>
          <w:tcPr>
            <w:tcW w:w="7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-6</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-13</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-13</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rFonts w:cs="v4.2.0"/>
                <w:highlight w:val="lightGray"/>
              </w:rPr>
              <w:t>PRP</w:t>
            </w:r>
            <w:r w:rsidRPr="00687C98">
              <w:rPr>
                <w:highlight w:val="lightGray"/>
                <w:vertAlign w:val="superscript"/>
              </w:rPr>
              <w:t xml:space="preserve"> Note </w:t>
            </w:r>
            <w:r w:rsidRPr="00687C98">
              <w:rPr>
                <w:highlight w:val="lightGray"/>
                <w:vertAlign w:val="superscript"/>
                <w:lang w:eastAsia="zh-CN"/>
              </w:rPr>
              <w:t>4</w:t>
            </w:r>
          </w:p>
        </w:tc>
        <w:tc>
          <w:tcPr>
            <w:tcW w:w="768"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rPr>
            </w:pPr>
            <w:proofErr w:type="spellStart"/>
            <w:r w:rsidRPr="00687C98">
              <w:rPr>
                <w:highlight w:val="lightGray"/>
              </w:rPr>
              <w:t>dBm</w:t>
            </w:r>
            <w:proofErr w:type="spellEnd"/>
            <w:r w:rsidRPr="00687C98">
              <w:rPr>
                <w:highlight w:val="lightGray"/>
              </w:rPr>
              <w:t>/SCS</w:t>
            </w:r>
          </w:p>
        </w:tc>
        <w:tc>
          <w:tcPr>
            <w:tcW w:w="979"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rPr>
            </w:pPr>
            <w:r w:rsidRPr="00687C98">
              <w:rPr>
                <w:rFonts w:hint="eastAsia"/>
                <w:highlight w:val="lightGray"/>
                <w:lang w:eastAsia="zh-CN"/>
              </w:rPr>
              <w:t>-94.45</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rPr>
            </w:pPr>
            <w:r w:rsidRPr="00687C98">
              <w:rPr>
                <w:rFonts w:hint="eastAsia"/>
                <w:highlight w:val="lightGray"/>
                <w:lang w:eastAsia="zh-CN"/>
              </w:rPr>
              <w:t>-100.67</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rPr>
            </w:pPr>
            <w:r w:rsidRPr="00687C98">
              <w:rPr>
                <w:rFonts w:hint="eastAsia"/>
                <w:highlight w:val="lightGray"/>
                <w:lang w:eastAsia="zh-CN"/>
              </w:rPr>
              <w:t>-100.67</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 xml:space="preserve">Propagation Condition </w:t>
            </w:r>
          </w:p>
        </w:tc>
        <w:tc>
          <w:tcPr>
            <w:tcW w:w="768"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3236" w:type="pct"/>
            <w:gridSpan w:val="3"/>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Calibri" w:hAnsi="Calibri" w:cs="Calibri"/>
                <w:sz w:val="18"/>
                <w:highlight w:val="lightGray"/>
              </w:rPr>
              <w:t>AWGN</w:t>
            </w:r>
          </w:p>
        </w:tc>
      </w:tr>
      <w:tr w:rsidR="00687C98" w:rsidTr="00BA209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spacing w:after="0" w:line="256" w:lineRule="auto"/>
              <w:ind w:left="851" w:hanging="851"/>
              <w:rPr>
                <w:rFonts w:ascii="Arial" w:hAnsi="Arial" w:cs="Arial"/>
                <w:sz w:val="18"/>
                <w:highlight w:val="lightGray"/>
                <w:lang w:eastAsia="en-GB"/>
              </w:rPr>
            </w:pPr>
            <w:r w:rsidRPr="00687C98">
              <w:rPr>
                <w:rFonts w:ascii="Arial" w:hAnsi="Arial" w:cs="Arial"/>
                <w:sz w:val="18"/>
                <w:highlight w:val="lightGray"/>
              </w:rPr>
              <w:lastRenderedPageBreak/>
              <w:t xml:space="preserve">Note 1: </w:t>
            </w:r>
            <w:r w:rsidRPr="00687C98">
              <w:rPr>
                <w:rFonts w:ascii="Arial" w:hAnsi="Arial" w:cs="Arial"/>
                <w:sz w:val="18"/>
                <w:highlight w:val="lightGray"/>
              </w:rPr>
              <w:tab/>
              <w:t>OCNG shall be used such that active cells are fully allocated and a constant total transmitted power spectral density is achieved for all OFDM symbols other than those in the slots with transmitted PRS.</w:t>
            </w:r>
          </w:p>
          <w:p w:rsidR="00687C98" w:rsidRPr="00687C98" w:rsidRDefault="00687C98" w:rsidP="00BA209E">
            <w:pPr>
              <w:keepNext/>
              <w:keepLines/>
              <w:spacing w:after="0" w:line="256" w:lineRule="auto"/>
              <w:ind w:left="851" w:hanging="851"/>
              <w:rPr>
                <w:rFonts w:ascii="Arial" w:hAnsi="Arial" w:cs="Arial"/>
                <w:sz w:val="18"/>
                <w:highlight w:val="lightGray"/>
              </w:rPr>
            </w:pPr>
            <w:r w:rsidRPr="00687C98">
              <w:rPr>
                <w:rFonts w:ascii="Arial" w:hAnsi="Arial" w:cs="Arial"/>
                <w:sz w:val="18"/>
                <w:highlight w:val="lightGray"/>
              </w:rPr>
              <w:t>Note 2:</w:t>
            </w:r>
            <w:r w:rsidRPr="00687C98">
              <w:rPr>
                <w:rFonts w:ascii="Arial" w:hAnsi="Arial" w:cs="Arial"/>
                <w:sz w:val="18"/>
                <w:highlight w:val="lightGray"/>
              </w:rPr>
              <w:tab/>
              <w:t>The resources for uplink transmission are assigned to the UE prior to the start of time period T2.</w:t>
            </w:r>
          </w:p>
          <w:p w:rsidR="00687C98" w:rsidRPr="00687C98" w:rsidRDefault="00687C98" w:rsidP="00BA209E">
            <w:pPr>
              <w:keepNext/>
              <w:keepLines/>
              <w:spacing w:after="0" w:line="256" w:lineRule="auto"/>
              <w:ind w:left="851" w:hanging="851"/>
              <w:rPr>
                <w:rFonts w:ascii="Arial" w:hAnsi="Arial" w:cs="Arial"/>
                <w:sz w:val="18"/>
                <w:highlight w:val="lightGray"/>
              </w:rPr>
            </w:pPr>
            <w:r w:rsidRPr="00687C98">
              <w:rPr>
                <w:rFonts w:ascii="Arial" w:hAnsi="Arial" w:cs="Arial"/>
                <w:sz w:val="18"/>
                <w:highlight w:val="lightGray"/>
              </w:rPr>
              <w:t xml:space="preserve">Note 3: </w:t>
            </w:r>
            <w:r w:rsidRPr="00687C98">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687C98">
              <w:rPr>
                <w:rFonts w:ascii="Arial" w:hAnsi="Arial" w:cs="Arial"/>
                <w:noProof/>
                <w:position w:val="-12"/>
                <w:sz w:val="18"/>
                <w:highlight w:val="lightGray"/>
                <w:lang w:eastAsia="en-GB"/>
              </w:rPr>
              <w:object w:dxaOrig="410" w:dyaOrig="410">
                <v:shape id="_x0000_i1032" type="#_x0000_t75" alt="" style="width:20.4pt;height:20.4pt;mso-width-percent:0;mso-height-percent:0;mso-width-percent:0;mso-height-percent:0" o:ole="" fillcolor="window">
                  <v:imagedata r:id="rId8" o:title=""/>
                </v:shape>
                <o:OLEObject Type="Embed" ProgID="Equation.3" ShapeID="_x0000_i1032" DrawAspect="Content" ObjectID="_1781594329" r:id="rId18"/>
              </w:object>
            </w:r>
            <w:r w:rsidRPr="00687C98">
              <w:rPr>
                <w:rFonts w:ascii="Arial" w:hAnsi="Arial" w:cs="Arial"/>
                <w:sz w:val="18"/>
                <w:highlight w:val="lightGray"/>
              </w:rPr>
              <w:t xml:space="preserve"> to be fulfilled.</w:t>
            </w:r>
          </w:p>
          <w:p w:rsidR="00687C98" w:rsidRPr="00687C98" w:rsidRDefault="00687C98" w:rsidP="00BA209E">
            <w:pPr>
              <w:keepNext/>
              <w:keepLines/>
              <w:spacing w:after="0" w:line="256" w:lineRule="auto"/>
              <w:ind w:left="851" w:hanging="851"/>
              <w:rPr>
                <w:rFonts w:ascii="Arial" w:eastAsia="Times New Roman" w:hAnsi="Arial" w:cs="Arial"/>
                <w:sz w:val="18"/>
                <w:highlight w:val="lightGray"/>
              </w:rPr>
            </w:pPr>
            <w:r w:rsidRPr="00687C98">
              <w:rPr>
                <w:rFonts w:ascii="Arial" w:hAnsi="Arial" w:cs="Arial"/>
                <w:sz w:val="18"/>
                <w:szCs w:val="18"/>
                <w:highlight w:val="lightGray"/>
              </w:rPr>
              <w:t xml:space="preserve">Note 4: </w:t>
            </w:r>
            <w:r w:rsidRPr="00687C98">
              <w:rPr>
                <w:rFonts w:ascii="Arial" w:hAnsi="Arial" w:cs="Arial"/>
                <w:sz w:val="18"/>
                <w:szCs w:val="18"/>
                <w:highlight w:val="lightGray"/>
              </w:rPr>
              <w:tab/>
            </w:r>
            <w:r w:rsidRPr="00687C98">
              <w:rPr>
                <w:rFonts w:ascii="Arial" w:hAnsi="Arial" w:cs="Arial"/>
                <w:sz w:val="18"/>
                <w:szCs w:val="18"/>
                <w:highlight w:val="lightGray"/>
                <w:lang w:eastAsia="zh-CN"/>
              </w:rPr>
              <w:t>PRP</w:t>
            </w:r>
            <w:r w:rsidRPr="00687C98">
              <w:rPr>
                <w:rFonts w:ascii="Arial" w:hAnsi="Arial" w:cs="Arial"/>
                <w:sz w:val="18"/>
                <w:szCs w:val="18"/>
                <w:highlight w:val="lightGray"/>
              </w:rPr>
              <w:t xml:space="preserve"> and Io levels have been derived from other parameters and are given for information purpose. These are not settable test parameters.</w:t>
            </w:r>
            <w:r w:rsidRPr="00687C98">
              <w:rPr>
                <w:rFonts w:ascii="Arial" w:hAnsi="Arial" w:cs="Arial"/>
                <w:sz w:val="18"/>
                <w:highlight w:val="lightGray"/>
              </w:rPr>
              <w:t xml:space="preserve"> The Io is calculated based only on the symbols in which PRS is transmitted.</w:t>
            </w:r>
          </w:p>
          <w:p w:rsidR="00687C98" w:rsidRDefault="00687C98" w:rsidP="00BA209E">
            <w:pPr>
              <w:keepNext/>
              <w:keepLines/>
              <w:overflowPunct w:val="0"/>
              <w:autoSpaceDE w:val="0"/>
              <w:autoSpaceDN w:val="0"/>
              <w:adjustRightInd w:val="0"/>
              <w:spacing w:after="0" w:line="256" w:lineRule="auto"/>
              <w:ind w:left="851" w:hanging="851"/>
              <w:rPr>
                <w:rFonts w:ascii="Arial" w:hAnsi="Arial" w:cs="Arial"/>
                <w:sz w:val="18"/>
                <w:szCs w:val="18"/>
              </w:rPr>
            </w:pPr>
            <w:r w:rsidRPr="00687C98">
              <w:rPr>
                <w:rFonts w:ascii="Arial" w:hAnsi="Arial"/>
                <w:sz w:val="18"/>
                <w:highlight w:val="lightGray"/>
              </w:rPr>
              <w:t xml:space="preserve">Note </w:t>
            </w:r>
            <w:r w:rsidRPr="00687C98">
              <w:rPr>
                <w:rFonts w:ascii="Arial" w:hAnsi="Arial"/>
                <w:sz w:val="18"/>
                <w:highlight w:val="lightGray"/>
                <w:lang w:eastAsia="zh-CN"/>
              </w:rPr>
              <w:t>5</w:t>
            </w:r>
            <w:r w:rsidRPr="00687C98">
              <w:rPr>
                <w:rFonts w:ascii="Arial" w:hAnsi="Arial"/>
                <w:sz w:val="18"/>
                <w:highlight w:val="lightGray"/>
              </w:rPr>
              <w:t>:</w:t>
            </w:r>
            <w:r w:rsidRPr="00687C98">
              <w:rPr>
                <w:rFonts w:ascii="Arial" w:hAnsi="Arial"/>
                <w:sz w:val="18"/>
                <w:highlight w:val="lightGray"/>
              </w:rPr>
              <w:tab/>
              <w:t xml:space="preserve">Calculation of </w:t>
            </w:r>
            <w:proofErr w:type="spellStart"/>
            <w:r w:rsidRPr="00687C98">
              <w:rPr>
                <w:rFonts w:ascii="Arial" w:hAnsi="Arial"/>
                <w:sz w:val="18"/>
                <w:highlight w:val="lightGray"/>
              </w:rPr>
              <w:t>Es</w:t>
            </w:r>
            <w:proofErr w:type="spellEnd"/>
            <w:r w:rsidRPr="00687C98">
              <w:rPr>
                <w:rFonts w:ascii="Arial" w:hAnsi="Arial"/>
                <w:sz w:val="18"/>
                <w:highlight w:val="lightGray"/>
              </w:rPr>
              <w:t>/</w:t>
            </w:r>
            <w:proofErr w:type="spellStart"/>
            <w:r w:rsidRPr="00687C98">
              <w:rPr>
                <w:rFonts w:ascii="Arial" w:hAnsi="Arial"/>
                <w:sz w:val="18"/>
                <w:highlight w:val="lightGray"/>
              </w:rPr>
              <w:t>Iot</w:t>
            </w:r>
            <w:proofErr w:type="spellEnd"/>
            <w:r w:rsidRPr="00687C98">
              <w:rPr>
                <w:rFonts w:ascii="Arial" w:hAnsi="Arial"/>
                <w:sz w:val="18"/>
                <w:highlight w:val="lightGray"/>
              </w:rPr>
              <w:t xml:space="preserve"> includes the effect of UE internal noise up to the value assumed for the associated </w:t>
            </w:r>
            <w:proofErr w:type="spellStart"/>
            <w:r w:rsidRPr="00687C98">
              <w:rPr>
                <w:rFonts w:ascii="Arial" w:hAnsi="Arial"/>
                <w:sz w:val="18"/>
                <w:highlight w:val="lightGray"/>
              </w:rPr>
              <w:t>Refsens</w:t>
            </w:r>
            <w:proofErr w:type="spellEnd"/>
            <w:r w:rsidRPr="00687C98">
              <w:rPr>
                <w:rFonts w:ascii="Arial" w:hAnsi="Arial"/>
                <w:sz w:val="18"/>
                <w:highlight w:val="lightGray"/>
              </w:rPr>
              <w:t xml:space="preserve"> requirement in clause 7.3.2 of TS 38.101-2 [19], and an allowance of 1dB for UE multi-band relaxation factor </w:t>
            </w:r>
            <w:r w:rsidRPr="00687C98">
              <w:rPr>
                <w:rFonts w:ascii="Arial" w:hAnsi="Arial" w:cs="Arial"/>
                <w:sz w:val="18"/>
                <w:highlight w:val="lightGray"/>
              </w:rPr>
              <w:t>Δ</w:t>
            </w:r>
            <w:r w:rsidRPr="00687C98">
              <w:rPr>
                <w:rFonts w:ascii="Arial" w:hAnsi="Arial"/>
                <w:sz w:val="18"/>
                <w:highlight w:val="lightGray"/>
              </w:rPr>
              <w:t>MB</w:t>
            </w:r>
            <w:r w:rsidRPr="00687C98">
              <w:rPr>
                <w:rFonts w:ascii="Arial" w:hAnsi="Arial"/>
                <w:sz w:val="18"/>
                <w:highlight w:val="lightGray"/>
                <w:vertAlign w:val="subscript"/>
              </w:rPr>
              <w:t>P</w:t>
            </w:r>
            <w:r w:rsidRPr="00687C98">
              <w:rPr>
                <w:rFonts w:ascii="Arial" w:hAnsi="Arial"/>
                <w:sz w:val="18"/>
                <w:highlight w:val="lightGray"/>
              </w:rPr>
              <w:t xml:space="preserve"> from TS 38.101-2 [19] Table 6.2.1.3-4.</w:t>
            </w:r>
          </w:p>
        </w:tc>
      </w:tr>
    </w:tbl>
    <w:p w:rsidR="00CC3370" w:rsidRPr="00687C98" w:rsidRDefault="00CC3370"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C52ED6">
        <w:rPr>
          <w:rFonts w:ascii="Arial" w:eastAsia="宋体" w:hAnsi="Arial" w:hint="eastAsia"/>
          <w:lang w:eastAsia="zh-CN"/>
        </w:rPr>
        <w:t>RSTD</w:t>
      </w:r>
      <w:r>
        <w:rPr>
          <w:rFonts w:ascii="Arial" w:hAnsi="Arial"/>
        </w:rPr>
        <w:t xml:space="preserve">, the core requirements for </w:t>
      </w:r>
      <w:r w:rsidR="00C52ED6">
        <w:rPr>
          <w:rFonts w:ascii="Arial" w:eastAsiaTheme="minorEastAsia" w:hAnsi="Arial" w:hint="eastAsia"/>
          <w:lang w:eastAsia="zh-CN"/>
        </w:rPr>
        <w:t>RSTD</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C52ED6">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AD77FE" w:rsidRDefault="00AD77FE" w:rsidP="00AD77FE">
      <w:pPr>
        <w:rPr>
          <w:rFonts w:ascii="Arial" w:eastAsiaTheme="minorEastAsia" w:hAnsi="Arial" w:cs="Arial"/>
          <w:lang w:eastAsia="zh-CN"/>
        </w:rPr>
      </w:pPr>
      <w:r w:rsidRPr="00CE27BC">
        <w:rPr>
          <w:rFonts w:ascii="Arial" w:hAnsi="Arial" w:cs="Arial"/>
        </w:rPr>
        <w:t xml:space="preserve">In the test there are three synchronous cells: Cell 1, Cell 2 and Cell 3. Cell 1 is the reference as well as the </w:t>
      </w:r>
      <w:proofErr w:type="spellStart"/>
      <w:r w:rsidRPr="00CE27BC">
        <w:rPr>
          <w:rFonts w:ascii="Arial" w:hAnsi="Arial" w:cs="Arial"/>
        </w:rPr>
        <w:t>PCell</w:t>
      </w:r>
      <w:proofErr w:type="spellEnd"/>
      <w:r w:rsidRPr="00CE27BC">
        <w:rPr>
          <w:rFonts w:ascii="Arial" w:hAnsi="Arial" w:cs="Arial"/>
        </w:rPr>
        <w:t>. Cell 2 and Cell 3 are the neighbour cells. All cells are on the same RF channel distributed in single positioning frequency layers.</w:t>
      </w:r>
    </w:p>
    <w:p w:rsidR="00AD77FE" w:rsidRDefault="00AD77FE" w:rsidP="00AD77FE">
      <w:pPr>
        <w:rPr>
          <w:rFonts w:ascii="Arial" w:eastAsiaTheme="minorEastAsia" w:hAnsi="Arial" w:cs="Arial"/>
          <w:lang w:eastAsia="zh-CN"/>
        </w:rPr>
      </w:pPr>
      <w:r w:rsidRPr="00CE27BC">
        <w:rPr>
          <w:rFonts w:ascii="Arial" w:hAnsi="Arial" w:cs="Arial"/>
        </w:rPr>
        <w:t>The NR-DL-TDOA-</w:t>
      </w:r>
      <w:proofErr w:type="spellStart"/>
      <w:r w:rsidRPr="00CE27BC">
        <w:rPr>
          <w:rFonts w:ascii="Arial" w:hAnsi="Arial" w:cs="Arial"/>
        </w:rPr>
        <w:t>ProvideAssistanceData</w:t>
      </w:r>
      <w:proofErr w:type="spellEnd"/>
      <w:r w:rsidRPr="00CE27BC">
        <w:rPr>
          <w:rFonts w:ascii="Arial" w:hAnsi="Arial" w:cs="Arial"/>
        </w:rPr>
        <w:t xml:space="preserve"> and nr-DL-TDOA-</w:t>
      </w:r>
      <w:proofErr w:type="spellStart"/>
      <w:r w:rsidRPr="00CE27BC">
        <w:rPr>
          <w:rFonts w:ascii="Arial" w:hAnsi="Arial" w:cs="Arial"/>
        </w:rPr>
        <w:t>RequestLocationInformation</w:t>
      </w:r>
      <w:proofErr w:type="spellEnd"/>
      <w:r w:rsidRPr="00CE27BC">
        <w:rPr>
          <w:rFonts w:ascii="Arial" w:hAnsi="Arial" w:cs="Arial"/>
        </w:rPr>
        <w:t xml:space="preserve"> as defined in TS 37.355 shall be provided to the UE during T1. The last TTI containing the two messages shall be provided </w:t>
      </w:r>
      <w:r>
        <w:rPr>
          <w:rFonts w:ascii="Arial" w:hAnsi="Arial" w:cs="Arial"/>
        </w:rPr>
        <w:t>to the UE T</w:t>
      </w:r>
      <w:r>
        <w:rPr>
          <w:rFonts w:ascii="Arial" w:eastAsiaTheme="minorEastAsia" w:hAnsi="Arial" w:cs="Arial" w:hint="eastAsia"/>
          <w:lang w:eastAsia="zh-CN"/>
        </w:rPr>
        <w:t xml:space="preserve"> </w:t>
      </w:r>
      <w:proofErr w:type="spellStart"/>
      <w:r w:rsidRPr="00CE27BC">
        <w:rPr>
          <w:rFonts w:ascii="Arial" w:hAnsi="Arial" w:cs="Arial"/>
        </w:rPr>
        <w:t>ms</w:t>
      </w:r>
      <w:proofErr w:type="spellEnd"/>
      <w:r>
        <w:rPr>
          <w:rFonts w:ascii="Arial" w:hAnsi="Arial" w:cs="Arial"/>
        </w:rPr>
        <w:t xml:space="preserve"> before the start of T2, where T = 50</w:t>
      </w:r>
      <w:r w:rsidRPr="00CE27BC">
        <w:rPr>
          <w:rFonts w:ascii="Arial" w:hAnsi="Arial" w:cs="Arial"/>
        </w:rPr>
        <w:t>ms is the maximum processing time of the DL-TDOA assistance data and location information request.</w:t>
      </w:r>
      <w:r>
        <w:rPr>
          <w:rFonts w:ascii="Arial" w:eastAsiaTheme="minorEastAsia" w:hAnsi="Arial" w:cs="Arial" w:hint="eastAsia"/>
          <w:lang w:eastAsia="zh-CN"/>
        </w:rPr>
        <w:t xml:space="preserve"> </w:t>
      </w:r>
      <w:r w:rsidRPr="00667666">
        <w:rPr>
          <w:rFonts w:ascii="Arial" w:hAnsi="Arial" w:cs="Arial"/>
        </w:rPr>
        <w:t xml:space="preserve">The UE shall perform and report the </w:t>
      </w:r>
      <w:r>
        <w:rPr>
          <w:rFonts w:ascii="Arial" w:eastAsiaTheme="minorEastAsia" w:hAnsi="Arial" w:cs="Arial" w:hint="eastAsia"/>
          <w:lang w:eastAsia="zh-CN"/>
        </w:rPr>
        <w:t>RSTD</w:t>
      </w:r>
      <w:r w:rsidRPr="00667666">
        <w:rPr>
          <w:rFonts w:ascii="Arial" w:hAnsi="Arial" w:cs="Arial"/>
        </w:rPr>
        <w:t xml:space="preserve"> measurements f within the specified </w:t>
      </w:r>
      <w:r>
        <w:rPr>
          <w:rFonts w:ascii="Arial" w:eastAsiaTheme="minorEastAsia" w:hAnsi="Arial" w:cs="Arial" w:hint="eastAsia"/>
          <w:lang w:eastAsia="zh-CN"/>
        </w:rPr>
        <w:t>RSTD</w:t>
      </w:r>
      <w:r w:rsidRPr="00667666">
        <w:rPr>
          <w:rFonts w:ascii="Arial" w:hAnsi="Arial" w:cs="Arial"/>
        </w:rPr>
        <w:t xml:space="preserve"> measurement time starting from the</w:t>
      </w:r>
      <w:r>
        <w:rPr>
          <w:rFonts w:ascii="Arial" w:hAnsi="Arial" w:cs="Arial"/>
        </w:rPr>
        <w:t xml:space="preserve"> beginning of time interval T2.</w:t>
      </w:r>
    </w:p>
    <w:p w:rsidR="0062530C" w:rsidRPr="0062530C" w:rsidRDefault="0062530C" w:rsidP="00AD77FE">
      <w:pPr>
        <w:rPr>
          <w:rFonts w:ascii="Arial" w:eastAsiaTheme="minorEastAsia" w:hAnsi="Arial" w:cs="Arial"/>
          <w:lang w:eastAsia="zh-CN"/>
        </w:rPr>
      </w:pPr>
      <w:r w:rsidRPr="00667666">
        <w:rPr>
          <w:rFonts w:ascii="Arial" w:hAnsi="Arial" w:cs="Arial"/>
        </w:rPr>
        <w:t xml:space="preserve">The rate of the correct events for each neighbour cell observed during repeated tests shall be at least 90%, where the reported </w:t>
      </w:r>
      <w:r>
        <w:rPr>
          <w:rFonts w:ascii="Arial" w:eastAsiaTheme="minorEastAsia" w:hAnsi="Arial" w:cs="Arial" w:hint="eastAsia"/>
          <w:lang w:eastAsia="zh-CN"/>
        </w:rPr>
        <w:t>RSTD</w:t>
      </w:r>
      <w:r w:rsidRPr="00667666">
        <w:rPr>
          <w:rFonts w:ascii="Arial" w:hAnsi="Arial" w:cs="Arial"/>
        </w:rPr>
        <w:t xml:space="preserve"> measurement for each correct event shall be within the </w:t>
      </w:r>
      <w:r>
        <w:rPr>
          <w:rFonts w:ascii="Arial" w:eastAsiaTheme="minorEastAsia" w:hAnsi="Arial" w:cs="Arial" w:hint="eastAsia"/>
          <w:lang w:eastAsia="zh-CN"/>
        </w:rPr>
        <w:t>RSTD</w:t>
      </w:r>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w:t>
      </w:r>
      <w:r>
        <w:rPr>
          <w:rFonts w:ascii="Arial" w:eastAsiaTheme="minorEastAsia" w:hAnsi="Arial" w:cs="Arial" w:hint="eastAsia"/>
          <w:lang w:eastAsia="zh-CN"/>
        </w:rPr>
        <w:t>3</w:t>
      </w:r>
      <w:r w:rsidRPr="00667666">
        <w:rPr>
          <w:rFonts w:ascii="Arial" w:hAnsi="Arial" w:cs="Arial"/>
        </w:rPr>
        <w:t>.3.1.</w:t>
      </w:r>
    </w:p>
    <w:p w:rsidR="00AD77FE" w:rsidRDefault="00AD77FE" w:rsidP="00AD77FE">
      <w:pPr>
        <w:rPr>
          <w:rFonts w:ascii="Arial" w:eastAsiaTheme="minorEastAsia" w:hAnsi="Arial" w:cs="Arial"/>
          <w:lang w:eastAsia="zh-CN"/>
        </w:rPr>
      </w:pPr>
      <w:r>
        <w:rPr>
          <w:rFonts w:ascii="Arial" w:eastAsiaTheme="minorEastAsia" w:hAnsi="Arial" w:cs="Arial" w:hint="eastAsia"/>
          <w:lang w:eastAsia="zh-CN"/>
        </w:rPr>
        <w:t>For TC 14.2.3 and 14.2.10:</w:t>
      </w:r>
    </w:p>
    <w:p w:rsidR="00AD77FE" w:rsidRPr="00CE27BC" w:rsidRDefault="00AD77FE" w:rsidP="00AD77FE">
      <w:pPr>
        <w:rPr>
          <w:rFonts w:ascii="Arial" w:hAnsi="Arial" w:cs="Arial"/>
        </w:rPr>
      </w:pPr>
      <w:r w:rsidRPr="00CE27BC">
        <w:rPr>
          <w:rFonts w:ascii="Arial" w:hAnsi="Arial" w:cs="Arial"/>
        </w:rPr>
        <w:t>The test consists of two consecutive time intervals, with duration of T1 and T2. During time duration T1, the UE shall not have any timing information of Cell 2 and Cell 3. All three cells transmit PRS during T2.</w:t>
      </w:r>
    </w:p>
    <w:p w:rsidR="00AD77FE" w:rsidRDefault="00AD77FE" w:rsidP="00AD77FE">
      <w:pPr>
        <w:rPr>
          <w:rFonts w:ascii="Arial" w:eastAsiaTheme="minorEastAsia" w:hAnsi="Arial" w:cs="Arial"/>
          <w:lang w:eastAsia="zh-CN"/>
        </w:rPr>
      </w:pPr>
      <w:r>
        <w:rPr>
          <w:rFonts w:ascii="Arial" w:eastAsiaTheme="minorEastAsia" w:hAnsi="Arial" w:cs="Arial" w:hint="eastAsia"/>
          <w:lang w:eastAsia="zh-CN"/>
        </w:rPr>
        <w:t>For TC 14.4.3:</w:t>
      </w:r>
    </w:p>
    <w:p w:rsidR="00AD77FE" w:rsidRPr="00920846" w:rsidRDefault="00AD77FE" w:rsidP="00AD77FE">
      <w:pPr>
        <w:rPr>
          <w:rFonts w:ascii="Arial" w:eastAsiaTheme="minorEastAsia" w:hAnsi="Arial" w:cs="Arial"/>
          <w:lang w:eastAsia="zh-CN"/>
        </w:rPr>
      </w:pPr>
      <w:r w:rsidRPr="00920846">
        <w:rPr>
          <w:rFonts w:ascii="Arial" w:eastAsiaTheme="minorEastAsia" w:hAnsi="Arial" w:cs="Arial"/>
          <w:lang w:eastAsia="zh-CN"/>
        </w:rPr>
        <w:t>The test consists of two consecutive time intervals, with duration of T1 and T2. During time duration T1, the UE shall be in RRC_CONNECTED state and shall not have any timing information of Cell 2 and Cell3. During T2 UE shall be in RRC_INACTIVE state and all cells transmit PRS resources within initial DL BWP of the UE and with the same numerology as the initial DL BWP.</w:t>
      </w:r>
    </w:p>
    <w:p w:rsidR="0062530C" w:rsidRPr="00920846" w:rsidRDefault="00AD77FE" w:rsidP="00AD77FE">
      <w:pPr>
        <w:rPr>
          <w:rFonts w:ascii="Arial" w:eastAsiaTheme="minorEastAsia" w:hAnsi="Arial" w:cs="Arial"/>
          <w:lang w:eastAsia="zh-CN"/>
        </w:rPr>
      </w:pPr>
      <w:r w:rsidRPr="00920846">
        <w:rPr>
          <w:rFonts w:ascii="Arial" w:eastAsiaTheme="minorEastAsia" w:hAnsi="Arial" w:cs="Arial"/>
          <w:lang w:eastAsia="zh-CN"/>
        </w:rPr>
        <w:t>The beginning of the time interval T2 shall be aligned with the first DRX cycle c</w:t>
      </w:r>
      <w:r>
        <w:rPr>
          <w:rFonts w:ascii="Arial" w:eastAsiaTheme="minorEastAsia" w:hAnsi="Arial" w:cs="Arial"/>
          <w:lang w:eastAsia="zh-CN"/>
        </w:rPr>
        <w:t>ontaining a DL PRS resource(s).</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lastRenderedPageBreak/>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FF3002" w:rsidRPr="00FF3002">
        <w:rPr>
          <w:rFonts w:ascii="Arial" w:hAnsi="Arial"/>
        </w:rPr>
        <w:t>A.7.6.9.1.1-2</w:t>
      </w:r>
      <w:r w:rsidR="00FF3002" w:rsidRPr="00FF3002">
        <w:rPr>
          <w:rFonts w:ascii="Arial" w:hAnsi="Arial" w:hint="eastAsia"/>
        </w:rPr>
        <w:t xml:space="preserve">, </w:t>
      </w:r>
      <w:r w:rsidR="00FF3002" w:rsidRPr="009556AF">
        <w:rPr>
          <w:rFonts w:ascii="Arial" w:hAnsi="Arial"/>
        </w:rPr>
        <w:t xml:space="preserve">Table </w:t>
      </w:r>
      <w:r w:rsidR="00FF3002" w:rsidRPr="00FF3002">
        <w:rPr>
          <w:rFonts w:ascii="Arial" w:hAnsi="Arial"/>
        </w:rPr>
        <w:t>A.7.6.9.1.1-</w:t>
      </w:r>
      <w:r w:rsidR="00FF3002" w:rsidRPr="00FF3002">
        <w:rPr>
          <w:rFonts w:ascii="Arial" w:hAnsi="Arial" w:hint="eastAsia"/>
        </w:rPr>
        <w:t>3</w:t>
      </w:r>
      <w:r w:rsidR="004C5368" w:rsidRPr="004C5368">
        <w:rPr>
          <w:rFonts w:ascii="Arial" w:hAnsi="Arial" w:hint="eastAsia"/>
        </w:rPr>
        <w:t xml:space="preserve"> and </w:t>
      </w:r>
      <w:r w:rsidR="004C5368" w:rsidRPr="009556AF">
        <w:rPr>
          <w:rFonts w:ascii="Arial" w:hAnsi="Arial"/>
        </w:rPr>
        <w:t>Table</w:t>
      </w:r>
      <w:r w:rsidR="00FF3002" w:rsidRPr="009556AF">
        <w:rPr>
          <w:rFonts w:ascii="Arial" w:hAnsi="Arial"/>
        </w:rPr>
        <w:t xml:space="preserve"> </w:t>
      </w:r>
      <w:r w:rsidR="00FF3002" w:rsidRPr="00FF3002">
        <w:rPr>
          <w:rFonts w:ascii="Arial" w:hAnsi="Arial"/>
        </w:rPr>
        <w:t>A.7.6.9.1.1-</w:t>
      </w:r>
      <w:r w:rsidR="00FF3002" w:rsidRPr="00FF3002">
        <w:rPr>
          <w:rFonts w:ascii="Arial" w:hAnsi="Arial" w:hint="eastAsia"/>
        </w:rPr>
        <w:t>4</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and Cell </w:t>
      </w:r>
      <w:r w:rsidR="00FF3002">
        <w:rPr>
          <w:rFonts w:ascii="Arial" w:eastAsia="宋体" w:hAnsi="Arial" w:cs="Arial" w:hint="eastAsia"/>
          <w:lang w:eastAsia="zh-CN"/>
        </w:rPr>
        <w:t>3</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DB48F8">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01DAC">
        <w:rPr>
          <w:rFonts w:ascii="Arial" w:eastAsia="宋体" w:hAnsi="Arial" w:hint="eastAsia"/>
          <w:lang w:eastAsia="zh-CN"/>
        </w:rPr>
        <w:t>3</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701DAC" w:rsidRPr="00006A4F"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DB48F8">
        <w:rPr>
          <w:rFonts w:ascii="Arial" w:eastAsia="宋体" w:hAnsi="Arial" w:hint="eastAsia"/>
          <w:lang w:eastAsia="zh-CN"/>
        </w:rPr>
        <w:t>3</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sidR="00DB48F8">
        <w:rPr>
          <w:rFonts w:ascii="Arial" w:eastAsia="宋体" w:hAnsi="Arial" w:hint="eastAsia"/>
          <w:vertAlign w:val="subscript"/>
          <w:lang w:eastAsia="zh-CN"/>
        </w:rPr>
        <w:t>3</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701DAC" w:rsidRPr="00701DAC"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00DB48F8" w:rsidRPr="00DB48F8">
        <w:rPr>
          <w:rFonts w:ascii="Arial" w:hAnsi="Arial" w:hint="eastAsia"/>
        </w:rPr>
        <w:t>3</w:t>
      </w:r>
      <w:r w:rsidRPr="00006A4F">
        <w:rPr>
          <w:rFonts w:ascii="Arial" w:hAnsi="Arial" w:hint="eastAsia"/>
        </w:rPr>
        <w:t xml:space="preserve"> PRS</w:t>
      </w:r>
      <w:r w:rsidRPr="00925F98">
        <w:rPr>
          <w:rFonts w:ascii="Arial" w:hAnsi="Arial"/>
        </w:rPr>
        <w:t xml:space="preserve"> signal / AWGN </w:t>
      </w:r>
      <w:r>
        <w:rPr>
          <w:rFonts w:ascii="Arial" w:hAnsi="Arial"/>
        </w:rPr>
        <w:t>Es</w:t>
      </w:r>
      <w:r w:rsidR="00DB48F8">
        <w:rPr>
          <w:rFonts w:ascii="宋体" w:eastAsia="宋体" w:hAnsi="宋体" w:hint="eastAsia"/>
          <w:vertAlign w:val="subscript"/>
          <w:lang w:eastAsia="zh-CN"/>
        </w:rPr>
        <w:t>3</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lastRenderedPageBreak/>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DB48F8">
        <w:rPr>
          <w:rFonts w:ascii="Arial" w:eastAsia="宋体" w:hAnsi="Arial" w:hint="eastAsia"/>
          <w:noProof/>
          <w:lang w:eastAsia="zh-CN"/>
        </w:rPr>
        <w:t>5</w:t>
      </w:r>
      <w:r>
        <w:rPr>
          <w:rFonts w:ascii="Arial" w:eastAsia="宋体" w:hAnsi="Arial"/>
          <w:noProof/>
        </w:rPr>
        <w:t>.3.</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DB48F8">
        <w:rPr>
          <w:rFonts w:ascii="Arial" w:eastAsia="宋体" w:hAnsi="Arial" w:cs="Arial" w:hint="eastAsia"/>
          <w:lang w:eastAsia="zh-CN"/>
        </w:rPr>
        <w:t>3</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DB48F8">
        <w:rPr>
          <w:rFonts w:ascii="Arial" w:eastAsia="宋体" w:hAnsi="Arial" w:cs="Arial" w:hint="eastAsia"/>
          <w:lang w:eastAsia="zh-CN"/>
        </w:rPr>
        <w:t>3</w:t>
      </w:r>
      <w:r>
        <w:rPr>
          <w:rFonts w:ascii="Arial" w:hAnsi="Arial" w:cs="Arial"/>
        </w:rPr>
        <w:t xml:space="preserve"> indicate that t</w:t>
      </w:r>
      <w:r w:rsidRPr="0008128E">
        <w:rPr>
          <w:rFonts w:ascii="Arial" w:hAnsi="Arial" w:cs="Arial"/>
        </w:rPr>
        <w:t xml:space="preserve">he </w:t>
      </w:r>
      <w:r w:rsidR="00DB48F8">
        <w:rPr>
          <w:rFonts w:ascii="Arial" w:eastAsiaTheme="minorEastAsia" w:hAnsi="Arial" w:cs="Arial" w:hint="eastAsia"/>
          <w:lang w:eastAsia="zh-CN"/>
        </w:rPr>
        <w:t>NR RSTD</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9A05CD">
        <w:rPr>
          <w:rFonts w:ascii="Arial" w:eastAsia="宋体" w:hAnsi="Arial" w:cs="Arial" w:hint="eastAsia"/>
          <w:sz w:val="22"/>
          <w:szCs w:val="22"/>
          <w:lang w:eastAsia="zh-CN"/>
        </w:rPr>
        <w:t>9</w:t>
      </w:r>
      <w:r w:rsidRPr="00CA5327">
        <w:rPr>
          <w:rFonts w:ascii="Arial" w:hAnsi="Arial" w:cs="Arial"/>
          <w:sz w:val="22"/>
          <w:szCs w:val="22"/>
        </w:rPr>
        <w:t>.0 &gt;&gt;</w:t>
      </w:r>
    </w:p>
    <w:p w:rsidR="002F1107" w:rsidRDefault="00DB48F8" w:rsidP="00DB48F8">
      <w:pPr>
        <w:pStyle w:val="30"/>
        <w:rPr>
          <w:rFonts w:ascii="Arial" w:eastAsia="宋体" w:hAnsi="Arial" w:cs="Times New Roman"/>
          <w:b w:val="0"/>
          <w:bCs w:val="0"/>
          <w:color w:val="auto"/>
          <w:sz w:val="28"/>
          <w:lang w:eastAsia="zh-CN"/>
        </w:rPr>
      </w:pPr>
      <w:r w:rsidRPr="00DB48F8">
        <w:rPr>
          <w:rFonts w:ascii="Arial" w:eastAsia="宋体" w:hAnsi="Arial" w:cs="Times New Roman"/>
          <w:b w:val="0"/>
          <w:bCs w:val="0"/>
          <w:color w:val="auto"/>
          <w:sz w:val="28"/>
          <w:highlight w:val="lightGray"/>
        </w:rPr>
        <w:t>10.1.23</w:t>
      </w:r>
      <w:r w:rsidRPr="00DB48F8">
        <w:rPr>
          <w:rFonts w:ascii="Arial" w:eastAsia="宋体" w:hAnsi="Arial" w:cs="Times New Roman"/>
          <w:b w:val="0"/>
          <w:bCs w:val="0"/>
          <w:color w:val="auto"/>
          <w:sz w:val="28"/>
          <w:highlight w:val="lightGray"/>
        </w:rPr>
        <w:tab/>
        <w:t>RSTD Measurements</w:t>
      </w:r>
    </w:p>
    <w:p w:rsidR="00DB48F8" w:rsidRPr="00DB48F8" w:rsidRDefault="00DB48F8" w:rsidP="00DB48F8">
      <w:pPr>
        <w:rPr>
          <w:rFonts w:eastAsiaTheme="minorEastAsia"/>
          <w:lang w:eastAsia="zh-CN"/>
        </w:rPr>
      </w:pPr>
    </w:p>
    <w:p w:rsidR="002F1107"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0E233F" w:rsidRDefault="000E233F" w:rsidP="000E233F">
      <w:pPr>
        <w:pStyle w:val="40"/>
        <w:rPr>
          <w:highlight w:val="lightGray"/>
        </w:rPr>
      </w:pPr>
      <w:r w:rsidRPr="000E233F">
        <w:rPr>
          <w:highlight w:val="lightGray"/>
        </w:rPr>
        <w:t>10.1.23.2</w:t>
      </w:r>
      <w:r w:rsidRPr="000E233F">
        <w:rPr>
          <w:highlight w:val="lightGray"/>
        </w:rPr>
        <w:tab/>
        <w:t>Measurement Accuracy Requirements</w:t>
      </w:r>
    </w:p>
    <w:p w:rsidR="000E233F" w:rsidRPr="000E233F" w:rsidRDefault="000E233F" w:rsidP="000E233F">
      <w:pPr>
        <w:rPr>
          <w:rFonts w:eastAsiaTheme="minorEastAsia"/>
          <w:highlight w:val="lightGray"/>
        </w:rPr>
      </w:pPr>
      <w:r w:rsidRPr="000E233F">
        <w:rPr>
          <w:rFonts w:eastAsiaTheme="minorEastAsia"/>
          <w:highlight w:val="lightGray"/>
        </w:rPr>
        <w:t>The accuracy requirements for RSTD measurement shall be within ±(X+Y+Z) T</w:t>
      </w:r>
      <w:r w:rsidRPr="000E233F">
        <w:rPr>
          <w:rFonts w:eastAsiaTheme="minorEastAsia"/>
          <w:highlight w:val="lightGray"/>
          <w:vertAlign w:val="subscript"/>
        </w:rPr>
        <w:t>c</w:t>
      </w:r>
      <w:r w:rsidRPr="000E233F">
        <w:rPr>
          <w:rFonts w:eastAsiaTheme="minorEastAsia"/>
          <w:highlight w:val="lightGray"/>
        </w:rPr>
        <w:t>.</w:t>
      </w:r>
    </w:p>
    <w:p w:rsidR="000E233F" w:rsidRPr="000E233F" w:rsidRDefault="000E233F" w:rsidP="000E233F">
      <w:pPr>
        <w:rPr>
          <w:highlight w:val="lightGray"/>
        </w:rPr>
      </w:pPr>
      <w:r w:rsidRPr="000E233F">
        <w:rPr>
          <w:highlight w:val="lightGray"/>
        </w:rPr>
        <w:t xml:space="preserve">X is defined in Table 10.1.23.2-1 for AWGN channel and Table 10.1.23.2-3 for fading channel for FR1, provided that the following conditions are met. </w:t>
      </w:r>
    </w:p>
    <w:p w:rsidR="000E233F" w:rsidRPr="000E233F" w:rsidRDefault="000E233F" w:rsidP="000E233F">
      <w:pPr>
        <w:pStyle w:val="B10"/>
        <w:rPr>
          <w:rFonts w:cs="v4.2.0"/>
          <w:highlight w:val="lightGray"/>
        </w:rPr>
      </w:pPr>
      <w:r w:rsidRPr="000E233F">
        <w:rPr>
          <w:highlight w:val="lightGray"/>
        </w:rPr>
        <w:t>-</w:t>
      </w:r>
      <w:r w:rsidRPr="000E233F">
        <w:rPr>
          <w:highlight w:val="lightGray"/>
        </w:rPr>
        <w:tab/>
        <w:t>Conditions defined in clause 7.3 of TS 38.101-1 [18] for reference sensitivity are fulfilled.</w:t>
      </w:r>
    </w:p>
    <w:p w:rsidR="000E233F" w:rsidRPr="000E233F" w:rsidRDefault="000E233F" w:rsidP="000E233F">
      <w:pPr>
        <w:pStyle w:val="B10"/>
        <w:rPr>
          <w:highlight w:val="lightGray"/>
        </w:rPr>
      </w:pPr>
      <w:r w:rsidRPr="000E233F">
        <w:rPr>
          <w:highlight w:val="lightGray"/>
        </w:rPr>
        <w:t>-</w:t>
      </w:r>
      <w:r w:rsidRPr="000E233F">
        <w:rPr>
          <w:highlight w:val="lightGray"/>
        </w:rPr>
        <w:tab/>
        <w:t xml:space="preserve">Conditions for RSTD measurements are fulfilled according to Annex B.2.14 for a corresponding Band </w:t>
      </w:r>
      <w:r w:rsidRPr="000E233F">
        <w:rPr>
          <w:rFonts w:cs="v4.2.0"/>
          <w:highlight w:val="lightGray"/>
          <w:lang w:eastAsia="ko-KR"/>
        </w:rPr>
        <w:t>for each relevant PRS resource configured for measurement</w:t>
      </w:r>
      <w:r w:rsidRPr="000E233F">
        <w:rPr>
          <w:highlight w:val="lightGray"/>
        </w:rPr>
        <w:t>.</w:t>
      </w:r>
    </w:p>
    <w:p w:rsidR="000E233F" w:rsidRPr="000E233F" w:rsidRDefault="000E233F" w:rsidP="000E233F">
      <w:pPr>
        <w:rPr>
          <w:highlight w:val="lightGray"/>
        </w:rPr>
      </w:pPr>
      <w:r w:rsidRPr="000E233F">
        <w:rPr>
          <w:highlight w:val="lightGray"/>
        </w:rPr>
        <w:t xml:space="preserve">X is defined in Table 10.1.23.2-2 for AWGN channel and Table 10.1.23.2-4 for fading channel for FR2, provided that the following conditions are met. </w:t>
      </w:r>
    </w:p>
    <w:p w:rsidR="000E233F" w:rsidRPr="000E233F" w:rsidRDefault="000E233F" w:rsidP="000E233F">
      <w:pPr>
        <w:ind w:left="568" w:hanging="284"/>
        <w:rPr>
          <w:rFonts w:cs="v4.2.0"/>
          <w:highlight w:val="lightGray"/>
        </w:rPr>
      </w:pPr>
      <w:r w:rsidRPr="000E233F">
        <w:rPr>
          <w:highlight w:val="lightGray"/>
        </w:rPr>
        <w:t>-</w:t>
      </w:r>
      <w:r w:rsidRPr="000E233F">
        <w:rPr>
          <w:highlight w:val="lightGray"/>
        </w:rPr>
        <w:tab/>
        <w:t>Conditions defined in clause 7.3 of TS 38.101-2 [19] for reference sensitivity are fulfilled.</w:t>
      </w:r>
    </w:p>
    <w:p w:rsidR="000E233F" w:rsidRPr="000E233F" w:rsidRDefault="000E233F" w:rsidP="000E233F">
      <w:pPr>
        <w:ind w:left="568" w:hanging="284"/>
        <w:rPr>
          <w:highlight w:val="lightGray"/>
        </w:rPr>
      </w:pPr>
      <w:r w:rsidRPr="000E233F">
        <w:rPr>
          <w:highlight w:val="lightGray"/>
        </w:rPr>
        <w:t>-</w:t>
      </w:r>
      <w:r w:rsidRPr="000E233F">
        <w:rPr>
          <w:highlight w:val="lightGray"/>
        </w:rPr>
        <w:tab/>
        <w:t xml:space="preserve">Conditions for RSTD measurements are fulfilled according to Annex B.2.14 for a corresponding Band </w:t>
      </w:r>
      <w:r w:rsidRPr="000E233F">
        <w:rPr>
          <w:rFonts w:cs="v4.2.0"/>
          <w:highlight w:val="lightGray"/>
          <w:lang w:eastAsia="ko-KR"/>
        </w:rPr>
        <w:t>for each relevant PRS resource configured for measurement</w:t>
      </w:r>
      <w:r w:rsidRPr="000E233F">
        <w:rPr>
          <w:highlight w:val="lightGray"/>
        </w:rPr>
        <w:t>.</w:t>
      </w:r>
    </w:p>
    <w:p w:rsidR="000E233F" w:rsidRPr="000E233F" w:rsidRDefault="000E233F" w:rsidP="000E233F">
      <w:pPr>
        <w:rPr>
          <w:highlight w:val="lightGray"/>
        </w:rPr>
      </w:pPr>
      <w:r w:rsidRPr="000E233F">
        <w:rPr>
          <w:highlight w:val="lightGray"/>
        </w:rPr>
        <w:t xml:space="preserve">Note: The </w:t>
      </w:r>
      <w:proofErr w:type="spellStart"/>
      <w:r w:rsidRPr="000E233F">
        <w:rPr>
          <w:highlight w:val="lightGray"/>
        </w:rPr>
        <w:t>requriements</w:t>
      </w:r>
      <w:proofErr w:type="spellEnd"/>
      <w:r w:rsidRPr="000E233F">
        <w:rPr>
          <w:highlight w:val="lightGray"/>
        </w:rPr>
        <w:t xml:space="preserve"> for fading channel in this clause are derived based on TDL-A (30 ns delay spread, 5Hz) and TDL-C (60 ns delay spread, 300 Hz) channel models for FR1 and FR2 respectively. </w:t>
      </w:r>
    </w:p>
    <w:p w:rsidR="000E233F" w:rsidRPr="000E233F" w:rsidRDefault="000E233F" w:rsidP="000E233F">
      <w:pPr>
        <w:rPr>
          <w:highlight w:val="lightGray"/>
          <w:lang w:val="en-US"/>
        </w:rPr>
      </w:pPr>
      <w:r w:rsidRPr="000E233F">
        <w:rPr>
          <w:highlight w:val="lightGray"/>
          <w:lang w:val="en-US"/>
        </w:rPr>
        <w:t xml:space="preserve">When UE measures RSTD on PRS resources belonging to different PFLs, then the RSTD accuracy is defined as the accuracy corresponding to the largest accuracy value among different PFLs. </w:t>
      </w:r>
    </w:p>
    <w:p w:rsidR="000E233F" w:rsidRPr="000E233F" w:rsidRDefault="000E233F" w:rsidP="000E233F">
      <w:pPr>
        <w:rPr>
          <w:highlight w:val="lightGray"/>
          <w:lang w:val="en-US"/>
        </w:rPr>
      </w:pPr>
      <w:r w:rsidRPr="000E233F">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0E233F">
        <w:rPr>
          <w:highlight w:val="lightGray"/>
          <w:lang w:val="en-US"/>
        </w:rPr>
        <w:t>ms.</w:t>
      </w:r>
      <w:proofErr w:type="spellEnd"/>
    </w:p>
    <w:p w:rsidR="000E233F" w:rsidRPr="000E233F" w:rsidRDefault="000E233F" w:rsidP="000E233F">
      <w:pPr>
        <w:rPr>
          <w:rFonts w:eastAsiaTheme="minorEastAsia"/>
          <w:highlight w:val="lightGray"/>
        </w:rPr>
      </w:pPr>
      <w:r w:rsidRPr="000E233F">
        <w:rPr>
          <w:rFonts w:eastAsiaTheme="minorEastAsia"/>
          <w:highlight w:val="lightGray"/>
        </w:rPr>
        <w:t xml:space="preserve">When UE measures RSTD on PRS resources belonging different PFLs, Y=256 Tc, provided that the time offset between the two PRS resource instances from the reference cell and the </w:t>
      </w:r>
      <w:proofErr w:type="spellStart"/>
      <w:r w:rsidRPr="000E233F">
        <w:rPr>
          <w:rFonts w:eastAsiaTheme="minorEastAsia"/>
          <w:highlight w:val="lightGray"/>
        </w:rPr>
        <w:t>neighbor</w:t>
      </w:r>
      <w:proofErr w:type="spellEnd"/>
      <w:r w:rsidRPr="000E233F">
        <w:rPr>
          <w:rFonts w:eastAsiaTheme="minorEastAsia"/>
          <w:highlight w:val="lightGray"/>
        </w:rPr>
        <w:t xml:space="preserve"> cell, which are used for a single RSTD estimate, is no greater than 1280 </w:t>
      </w:r>
      <w:proofErr w:type="spellStart"/>
      <w:r w:rsidRPr="000E233F">
        <w:rPr>
          <w:rFonts w:eastAsiaTheme="minorEastAsia"/>
          <w:highlight w:val="lightGray"/>
        </w:rPr>
        <w:t>ms.</w:t>
      </w:r>
      <w:proofErr w:type="spellEnd"/>
    </w:p>
    <w:p w:rsidR="000E233F" w:rsidRDefault="000E233F" w:rsidP="000E233F">
      <w:pPr>
        <w:rPr>
          <w:rFonts w:eastAsiaTheme="minorEastAsia"/>
          <w:lang w:eastAsia="zh-CN"/>
        </w:rPr>
      </w:pPr>
      <w:r w:rsidRPr="000E233F">
        <w:rPr>
          <w:rFonts w:eastAsiaTheme="minorEastAsia"/>
          <w:highlight w:val="lightGray"/>
        </w:rPr>
        <w:t>Z is defined in Table 10.1.23.2-5 for FR1 and Table 10.1.23.2-6 for FR2, respectively</w:t>
      </w:r>
      <w:r w:rsidRPr="004D54E8">
        <w:rPr>
          <w:rFonts w:eastAsiaTheme="minorEastAsia"/>
        </w:rPr>
        <w:t>.</w:t>
      </w:r>
    </w:p>
    <w:p w:rsidR="000E233F" w:rsidRPr="0062530C" w:rsidRDefault="000E233F" w:rsidP="0062530C">
      <w:pPr>
        <w:jc w:val="both"/>
        <w:rPr>
          <w:rFonts w:ascii="Arial" w:eastAsiaTheme="minorEastAsia" w:hAnsi="Arial" w:cs="Arial"/>
          <w:sz w:val="22"/>
          <w:szCs w:val="22"/>
          <w:lang w:eastAsia="zh-CN"/>
        </w:rPr>
      </w:pPr>
      <w:r w:rsidRPr="003A03AD">
        <w:rPr>
          <w:rFonts w:ascii="Arial" w:hAnsi="Arial" w:cs="Arial"/>
          <w:sz w:val="22"/>
          <w:szCs w:val="22"/>
        </w:rPr>
        <w:lastRenderedPageBreak/>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62530C" w:rsidRPr="0062530C" w:rsidRDefault="0062530C" w:rsidP="0062530C">
      <w:pPr>
        <w:pStyle w:val="TH"/>
        <w:rPr>
          <w:highlight w:val="lightGray"/>
        </w:rPr>
      </w:pPr>
      <w:r w:rsidRPr="0062530C">
        <w:rPr>
          <w:highlight w:val="lightGray"/>
        </w:rPr>
        <w:t>Table 10.1.23.2-2: RSTD absolute accuracy in FR2 for AWGN channel</w:t>
      </w:r>
    </w:p>
    <w:tbl>
      <w:tblPr>
        <w:tblW w:w="0" w:type="auto"/>
        <w:jc w:val="center"/>
        <w:tblLook w:val="01E0" w:firstRow="1" w:lastRow="1" w:firstColumn="1" w:lastColumn="1" w:noHBand="0" w:noVBand="0"/>
      </w:tblPr>
      <w:tblGrid>
        <w:gridCol w:w="1075"/>
        <w:gridCol w:w="1112"/>
        <w:gridCol w:w="693"/>
        <w:gridCol w:w="1246"/>
        <w:gridCol w:w="1399"/>
        <w:gridCol w:w="2543"/>
        <w:gridCol w:w="1508"/>
      </w:tblGrid>
      <w:tr w:rsidR="0062530C" w:rsidRPr="0062530C" w:rsidTr="00CA3CC8">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62530C" w:rsidRPr="0062530C" w:rsidRDefault="0062530C" w:rsidP="00CA3CC8">
            <w:pPr>
              <w:pStyle w:val="TAH"/>
              <w:rPr>
                <w:highlight w:val="lightGray"/>
              </w:rPr>
            </w:pPr>
            <w:r w:rsidRPr="0062530C">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62530C" w:rsidRPr="0062530C" w:rsidRDefault="0062530C" w:rsidP="00CA3CC8">
            <w:pPr>
              <w:pStyle w:val="TAH"/>
              <w:rPr>
                <w:highlight w:val="lightGray"/>
              </w:rPr>
            </w:pPr>
            <w:r w:rsidRPr="0062530C">
              <w:rPr>
                <w:highlight w:val="lightGray"/>
              </w:rPr>
              <w:t>Conditions</w:t>
            </w:r>
          </w:p>
        </w:tc>
      </w:tr>
      <w:tr w:rsidR="0062530C" w:rsidRPr="0062530C" w:rsidTr="00CA3CC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62530C" w:rsidRPr="0062530C" w:rsidRDefault="0062530C" w:rsidP="00CA3CC8">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62530C" w:rsidRPr="0062530C" w:rsidRDefault="0062530C" w:rsidP="00CA3CC8">
            <w:pPr>
              <w:pStyle w:val="TAH"/>
              <w:rPr>
                <w:highlight w:val="lightGray"/>
              </w:rPr>
            </w:pPr>
            <w:r w:rsidRPr="0062530C">
              <w:rPr>
                <w:highlight w:val="lightGray"/>
              </w:rPr>
              <w:t xml:space="preserve">PRS </w:t>
            </w:r>
            <w:proofErr w:type="spellStart"/>
            <w:r w:rsidRPr="0062530C">
              <w:rPr>
                <w:highlight w:val="lightGray"/>
              </w:rPr>
              <w:t>Ês</w:t>
            </w:r>
            <w:proofErr w:type="spellEnd"/>
            <w:r w:rsidRPr="0062530C">
              <w:rPr>
                <w:highlight w:val="lightGray"/>
              </w:rPr>
              <w:t>/</w:t>
            </w:r>
            <w:proofErr w:type="spellStart"/>
            <w:r w:rsidRPr="0062530C">
              <w:rPr>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62530C" w:rsidRPr="0062530C" w:rsidRDefault="0062530C" w:rsidP="00CA3CC8">
            <w:pPr>
              <w:pStyle w:val="TAH"/>
              <w:rPr>
                <w:highlight w:val="lightGray"/>
              </w:rPr>
            </w:pPr>
            <w:r w:rsidRPr="0062530C">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62530C" w:rsidRPr="0062530C" w:rsidRDefault="0062530C" w:rsidP="00CA3CC8">
            <w:pPr>
              <w:pStyle w:val="TAH"/>
              <w:rPr>
                <w:highlight w:val="lightGray"/>
              </w:rPr>
            </w:pPr>
            <w:r w:rsidRPr="0062530C">
              <w:rPr>
                <w:highlight w:val="lightGray"/>
              </w:rPr>
              <w:t>PRS bandwidth</w:t>
            </w:r>
          </w:p>
          <w:p w:rsidR="0062530C" w:rsidRPr="0062530C" w:rsidRDefault="0062530C" w:rsidP="00CA3CC8">
            <w:pPr>
              <w:pStyle w:val="TAH"/>
              <w:rPr>
                <w:highlight w:val="lightGray"/>
              </w:rPr>
            </w:pPr>
            <w:r w:rsidRPr="0062530C">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62530C" w:rsidRPr="0062530C" w:rsidRDefault="0062530C" w:rsidP="00CA3CC8">
            <w:pPr>
              <w:pStyle w:val="TAH"/>
              <w:rPr>
                <w:highlight w:val="lightGray"/>
              </w:rPr>
            </w:pPr>
            <w:r w:rsidRPr="0062530C">
              <w:rPr>
                <w:highlight w:val="lightGray"/>
              </w:rPr>
              <w:t xml:space="preserve">PRS resource repetition </w:t>
            </w:r>
          </w:p>
          <w:p w:rsidR="0062530C" w:rsidRPr="0062530C" w:rsidRDefault="0062530C" w:rsidP="00CA3CC8">
            <w:pPr>
              <w:pStyle w:val="TAH"/>
              <w:rPr>
                <w:highlight w:val="lightGray"/>
              </w:rPr>
            </w:pPr>
            <w:r w:rsidRPr="0062530C">
              <w:rPr>
                <w:highlight w:val="lightGray"/>
              </w:rPr>
              <w:t>(</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62530C">
              <w:rPr>
                <w:highlight w:val="lightGray"/>
              </w:rPr>
              <w:t xml:space="preserve">)          </w:t>
            </w:r>
            <w:r w:rsidRPr="0062530C">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62530C" w:rsidRPr="0062530C" w:rsidRDefault="0062530C" w:rsidP="00CA3CC8">
            <w:pPr>
              <w:pStyle w:val="TAH"/>
              <w:rPr>
                <w:highlight w:val="lightGray"/>
              </w:rPr>
            </w:pPr>
            <w:r w:rsidRPr="0062530C">
              <w:rPr>
                <w:highlight w:val="lightGray"/>
              </w:rPr>
              <w:t>Io</w:t>
            </w:r>
            <w:r w:rsidRPr="0062530C">
              <w:rPr>
                <w:highlight w:val="lightGray"/>
                <w:vertAlign w:val="superscript"/>
              </w:rPr>
              <w:t xml:space="preserve"> Note 3</w:t>
            </w:r>
            <w:r w:rsidRPr="0062530C">
              <w:rPr>
                <w:highlight w:val="lightGray"/>
              </w:rPr>
              <w:t xml:space="preserve"> range</w:t>
            </w:r>
          </w:p>
        </w:tc>
      </w:tr>
      <w:tr w:rsidR="0062530C" w:rsidRPr="0062530C" w:rsidTr="00CA3CC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62530C" w:rsidRPr="0062530C" w:rsidRDefault="0062530C" w:rsidP="00CA3CC8">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62530C" w:rsidRPr="0062530C" w:rsidRDefault="0062530C" w:rsidP="00CA3CC8">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62530C" w:rsidRPr="0062530C" w:rsidRDefault="0062530C" w:rsidP="00CA3CC8">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2530C" w:rsidRPr="0062530C" w:rsidRDefault="0062530C" w:rsidP="00CA3CC8">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2530C" w:rsidRPr="0062530C" w:rsidRDefault="0062530C" w:rsidP="00CA3CC8">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62530C" w:rsidRPr="0062530C" w:rsidRDefault="0062530C" w:rsidP="00CA3CC8">
            <w:pPr>
              <w:pStyle w:val="TAH"/>
              <w:rPr>
                <w:highlight w:val="lightGray"/>
              </w:rPr>
            </w:pPr>
            <w:r w:rsidRPr="0062530C">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62530C" w:rsidRPr="0062530C" w:rsidRDefault="0062530C" w:rsidP="00CA3CC8">
            <w:pPr>
              <w:pStyle w:val="TAH"/>
              <w:rPr>
                <w:highlight w:val="lightGray"/>
              </w:rPr>
            </w:pPr>
            <w:r w:rsidRPr="0062530C">
              <w:rPr>
                <w:highlight w:val="lightGray"/>
              </w:rPr>
              <w:t>Maximum Io</w:t>
            </w:r>
          </w:p>
        </w:tc>
      </w:tr>
      <w:tr w:rsidR="0062530C" w:rsidRPr="0062530C" w:rsidTr="00CA3CC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62530C" w:rsidRPr="0062530C" w:rsidRDefault="0062530C" w:rsidP="00CA3CC8">
            <w:pPr>
              <w:pStyle w:val="TAH"/>
              <w:rPr>
                <w:highlight w:val="lightGray"/>
              </w:rPr>
            </w:pPr>
            <w:proofErr w:type="spellStart"/>
            <w:r w:rsidRPr="0062530C">
              <w:rPr>
                <w:highlight w:val="lightGray"/>
              </w:rPr>
              <w:t>Tc</w:t>
            </w:r>
            <w:proofErr w:type="spellEnd"/>
            <w:r w:rsidRPr="0062530C">
              <w:rPr>
                <w:highlight w:val="lightGray"/>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62530C" w:rsidRPr="0062530C" w:rsidRDefault="0062530C" w:rsidP="00CA3CC8">
            <w:pPr>
              <w:pStyle w:val="TAH"/>
              <w:rPr>
                <w:highlight w:val="lightGray"/>
              </w:rPr>
            </w:pPr>
            <w:r w:rsidRPr="0062530C">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62530C" w:rsidRPr="0062530C" w:rsidRDefault="0062530C" w:rsidP="00CA3CC8">
            <w:pPr>
              <w:pStyle w:val="TAH"/>
              <w:rPr>
                <w:highlight w:val="lightGray"/>
              </w:rPr>
            </w:pPr>
            <w:r w:rsidRPr="0062530C">
              <w:rPr>
                <w:highlight w:val="lightGray"/>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62530C" w:rsidRPr="0062530C" w:rsidRDefault="0062530C" w:rsidP="00CA3CC8">
            <w:pPr>
              <w:pStyle w:val="TAH"/>
              <w:rPr>
                <w:highlight w:val="lightGray"/>
              </w:rPr>
            </w:pPr>
            <w:r w:rsidRPr="0062530C">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62530C" w:rsidRPr="0062530C" w:rsidRDefault="0062530C" w:rsidP="00CA3CC8">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62530C" w:rsidRPr="0062530C" w:rsidRDefault="0062530C" w:rsidP="00CA3CC8">
            <w:pPr>
              <w:pStyle w:val="TAH"/>
              <w:rPr>
                <w:highlight w:val="lightGray"/>
              </w:rPr>
            </w:pPr>
            <w:proofErr w:type="spellStart"/>
            <w:r w:rsidRPr="0062530C">
              <w:rPr>
                <w:highlight w:val="lightGray"/>
              </w:rPr>
              <w:t>dBm</w:t>
            </w:r>
            <w:proofErr w:type="spellEnd"/>
            <w:r w:rsidRPr="0062530C">
              <w:rPr>
                <w:highlight w:val="lightGray"/>
              </w:rPr>
              <w:t>/SCS</w:t>
            </w:r>
            <w:r w:rsidRPr="0062530C">
              <w:rPr>
                <w:highlight w:val="lightGray"/>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62530C" w:rsidRPr="0062530C" w:rsidRDefault="0062530C" w:rsidP="00CA3CC8">
            <w:pPr>
              <w:pStyle w:val="TAH"/>
              <w:rPr>
                <w:highlight w:val="lightGray"/>
              </w:rPr>
            </w:pPr>
            <w:proofErr w:type="spellStart"/>
            <w:r w:rsidRPr="0062530C">
              <w:rPr>
                <w:highlight w:val="lightGray"/>
              </w:rPr>
              <w:t>dBm</w:t>
            </w:r>
            <w:proofErr w:type="spellEnd"/>
            <w:r w:rsidRPr="0062530C">
              <w:rPr>
                <w:highlight w:val="lightGray"/>
              </w:rPr>
              <w:t>/</w:t>
            </w:r>
            <w:proofErr w:type="spellStart"/>
            <w:r w:rsidRPr="0062530C">
              <w:rPr>
                <w:highlight w:val="lightGray"/>
              </w:rPr>
              <w:t>BW</w:t>
            </w:r>
            <w:r w:rsidRPr="0062530C">
              <w:rPr>
                <w:highlight w:val="lightGray"/>
                <w:vertAlign w:val="subscript"/>
              </w:rPr>
              <w:t>Channel</w:t>
            </w:r>
            <w:proofErr w:type="spellEnd"/>
          </w:p>
        </w:tc>
      </w:tr>
      <w:tr w:rsidR="0062530C" w:rsidRPr="0062530C" w:rsidTr="00CA3CC8">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62530C" w:rsidRPr="0062530C" w:rsidRDefault="0062530C" w:rsidP="00CA3CC8">
            <w:pPr>
              <w:pStyle w:val="TAL"/>
              <w:jc w:val="center"/>
              <w:rPr>
                <w:b/>
                <w:sz w:val="16"/>
                <w:szCs w:val="16"/>
                <w:highlight w:val="lightGray"/>
              </w:rPr>
            </w:pPr>
            <w:r w:rsidRPr="0062530C">
              <w:rPr>
                <w:highlight w:val="lightGray"/>
              </w:rPr>
              <w:t>35</w:t>
            </w:r>
          </w:p>
        </w:tc>
        <w:tc>
          <w:tcPr>
            <w:tcW w:w="0" w:type="auto"/>
            <w:vMerge w:val="restart"/>
            <w:tcBorders>
              <w:top w:val="single" w:sz="6" w:space="0" w:color="auto"/>
              <w:left w:val="single" w:sz="6" w:space="0" w:color="auto"/>
              <w:right w:val="single" w:sz="4" w:space="0" w:color="auto"/>
            </w:tcBorders>
            <w:vAlign w:val="center"/>
          </w:tcPr>
          <w:p w:rsidR="0062530C" w:rsidRPr="0062530C" w:rsidRDefault="0062530C" w:rsidP="00CA3CC8">
            <w:pPr>
              <w:pStyle w:val="TAL"/>
              <w:rPr>
                <w:highlight w:val="yellow"/>
              </w:rPr>
            </w:pPr>
            <w:r w:rsidRPr="0062530C">
              <w:rPr>
                <w:highlight w:val="yellow"/>
              </w:rPr>
              <w:t xml:space="preserve">(PRS </w:t>
            </w:r>
            <w:proofErr w:type="spellStart"/>
            <w:r w:rsidRPr="0062530C">
              <w:rPr>
                <w:highlight w:val="yellow"/>
              </w:rPr>
              <w:t>Ês</w:t>
            </w:r>
            <w:proofErr w:type="spellEnd"/>
            <w:r w:rsidRPr="0062530C">
              <w:rPr>
                <w:highlight w:val="yellow"/>
              </w:rPr>
              <w:t>/</w:t>
            </w:r>
            <w:proofErr w:type="spellStart"/>
            <w:r w:rsidRPr="0062530C">
              <w:rPr>
                <w:highlight w:val="yellow"/>
              </w:rPr>
              <w:t>Iot</w:t>
            </w:r>
            <w:proofErr w:type="spellEnd"/>
            <w:r w:rsidRPr="0062530C">
              <w:rPr>
                <w:highlight w:val="yellow"/>
              </w:rPr>
              <w:t>)</w:t>
            </w:r>
            <w:r w:rsidRPr="0062530C">
              <w:rPr>
                <w:highlight w:val="yellow"/>
                <w:vertAlign w:val="subscript"/>
              </w:rPr>
              <w:t xml:space="preserve">ref </w:t>
            </w:r>
            <w:r w:rsidRPr="0062530C">
              <w:rPr>
                <w:highlight w:val="yellow"/>
              </w:rPr>
              <w:t>≥-6dB</w:t>
            </w:r>
          </w:p>
          <w:p w:rsidR="0062530C" w:rsidRPr="0062530C" w:rsidRDefault="0062530C" w:rsidP="00CA3CC8">
            <w:pPr>
              <w:pStyle w:val="TAL"/>
              <w:rPr>
                <w:highlight w:val="yellow"/>
              </w:rPr>
            </w:pPr>
          </w:p>
          <w:p w:rsidR="0062530C" w:rsidRPr="0062530C" w:rsidRDefault="0062530C" w:rsidP="00CA3CC8">
            <w:pPr>
              <w:pStyle w:val="TAL"/>
              <w:rPr>
                <w:b/>
                <w:sz w:val="16"/>
                <w:szCs w:val="16"/>
                <w:highlight w:val="lightGray"/>
              </w:rPr>
            </w:pPr>
            <w:r w:rsidRPr="0062530C">
              <w:rPr>
                <w:highlight w:val="yellow"/>
              </w:rPr>
              <w:t xml:space="preserve"> (PRS </w:t>
            </w:r>
            <w:proofErr w:type="spellStart"/>
            <w:r w:rsidRPr="0062530C">
              <w:rPr>
                <w:highlight w:val="yellow"/>
              </w:rPr>
              <w:t>Ês</w:t>
            </w:r>
            <w:proofErr w:type="spellEnd"/>
            <w:r w:rsidRPr="0062530C">
              <w:rPr>
                <w:highlight w:val="yellow"/>
              </w:rPr>
              <w:t>/</w:t>
            </w:r>
            <w:proofErr w:type="spellStart"/>
            <w:r w:rsidRPr="0062530C">
              <w:rPr>
                <w:highlight w:val="yellow"/>
              </w:rPr>
              <w:t>Iot</w:t>
            </w:r>
            <w:proofErr w:type="spellEnd"/>
            <w:r w:rsidRPr="0062530C">
              <w:rPr>
                <w:highlight w:val="yellow"/>
              </w:rPr>
              <w:t>)</w:t>
            </w:r>
            <w:proofErr w:type="spellStart"/>
            <w:r w:rsidRPr="0062530C">
              <w:rPr>
                <w:i/>
                <w:highlight w:val="yellow"/>
                <w:vertAlign w:val="subscript"/>
              </w:rPr>
              <w:t>i</w:t>
            </w:r>
            <w:proofErr w:type="spellEnd"/>
            <w:r w:rsidRPr="0062530C">
              <w:rPr>
                <w:highlight w:val="yellow"/>
              </w:rPr>
              <w:t xml:space="preserve"> ≥-13dB</w:t>
            </w:r>
          </w:p>
        </w:tc>
        <w:tc>
          <w:tcPr>
            <w:tcW w:w="0" w:type="auto"/>
            <w:vMerge w:val="restart"/>
            <w:tcBorders>
              <w:top w:val="single" w:sz="6" w:space="0" w:color="auto"/>
              <w:left w:val="single" w:sz="4" w:space="0" w:color="auto"/>
              <w:right w:val="single" w:sz="6" w:space="0" w:color="auto"/>
            </w:tcBorders>
            <w:vAlign w:val="center"/>
          </w:tcPr>
          <w:p w:rsidR="0062530C" w:rsidRPr="0062530C" w:rsidRDefault="0062530C" w:rsidP="00CA3CC8">
            <w:pPr>
              <w:pStyle w:val="TAC"/>
              <w:rPr>
                <w:highlight w:val="lightGray"/>
              </w:rPr>
            </w:pPr>
            <w:r w:rsidRPr="0062530C">
              <w:rPr>
                <w:rFonts w:hint="eastAsia"/>
                <w:highlight w:val="lightGray"/>
              </w:rPr>
              <w:t>6</w:t>
            </w:r>
            <w:r w:rsidRPr="0062530C">
              <w:rPr>
                <w:highlight w:val="lightGray"/>
              </w:rPr>
              <w:t>0</w:t>
            </w:r>
          </w:p>
        </w:tc>
        <w:tc>
          <w:tcPr>
            <w:tcW w:w="0" w:type="auto"/>
            <w:tcBorders>
              <w:top w:val="single" w:sz="6" w:space="0" w:color="auto"/>
              <w:left w:val="single" w:sz="6" w:space="0" w:color="auto"/>
              <w:bottom w:val="single" w:sz="6" w:space="0" w:color="auto"/>
              <w:right w:val="single" w:sz="6" w:space="0" w:color="auto"/>
            </w:tcBorders>
            <w:vAlign w:val="center"/>
          </w:tcPr>
          <w:p w:rsidR="0062530C" w:rsidRPr="0062530C" w:rsidRDefault="0062530C" w:rsidP="00CA3CC8">
            <w:pPr>
              <w:pStyle w:val="TAC"/>
              <w:rPr>
                <w:b/>
                <w:sz w:val="16"/>
                <w:szCs w:val="16"/>
                <w:highlight w:val="lightGray"/>
              </w:rPr>
            </w:pPr>
            <w:r w:rsidRPr="0062530C">
              <w:rPr>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62530C" w:rsidRPr="0062530C" w:rsidRDefault="0062530C" w:rsidP="00CA3CC8">
            <w:pPr>
              <w:pStyle w:val="TAC"/>
              <w:rPr>
                <w:b/>
                <w:highlight w:val="lightGray"/>
              </w:rPr>
            </w:pPr>
            <w:r w:rsidRPr="0062530C">
              <w:rPr>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62530C" w:rsidRPr="0062530C" w:rsidRDefault="0062530C" w:rsidP="00CA3CC8">
            <w:pPr>
              <w:pStyle w:val="TAC"/>
              <w:rPr>
                <w:b/>
                <w:sz w:val="16"/>
                <w:szCs w:val="16"/>
                <w:highlight w:val="lightGray"/>
              </w:rPr>
            </w:pPr>
            <w:r w:rsidRPr="0062530C">
              <w:rPr>
                <w:highlight w:val="lightGray"/>
              </w:rPr>
              <w:t>Same value as PRS_RP in Table B.2.14-2,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62530C" w:rsidRPr="0062530C" w:rsidRDefault="0062530C" w:rsidP="00CA3CC8">
            <w:pPr>
              <w:pStyle w:val="TAC"/>
              <w:rPr>
                <w:b/>
                <w:sz w:val="16"/>
                <w:szCs w:val="16"/>
                <w:highlight w:val="lightGray"/>
              </w:rPr>
            </w:pPr>
            <w:r w:rsidRPr="0062530C">
              <w:rPr>
                <w:highlight w:val="lightGray"/>
              </w:rPr>
              <w:t>-50</w:t>
            </w:r>
          </w:p>
        </w:tc>
      </w:tr>
      <w:tr w:rsidR="0062530C" w:rsidRPr="0062530C" w:rsidTr="00CA3CC8">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62530C" w:rsidRPr="0062530C" w:rsidRDefault="0062530C" w:rsidP="00CA3CC8">
            <w:pPr>
              <w:pStyle w:val="TAL"/>
              <w:jc w:val="center"/>
              <w:rPr>
                <w:b/>
                <w:sz w:val="16"/>
                <w:szCs w:val="16"/>
                <w:highlight w:val="lightGray"/>
              </w:rPr>
            </w:pPr>
            <w:r w:rsidRPr="0062530C">
              <w:rPr>
                <w:highlight w:val="lightGray"/>
              </w:rPr>
              <w:t>24</w:t>
            </w:r>
          </w:p>
        </w:tc>
        <w:tc>
          <w:tcPr>
            <w:tcW w:w="0" w:type="auto"/>
            <w:vMerge/>
            <w:tcBorders>
              <w:left w:val="single" w:sz="6" w:space="0" w:color="auto"/>
              <w:right w:val="single" w:sz="4" w:space="0" w:color="auto"/>
            </w:tcBorders>
            <w:vAlign w:val="center"/>
          </w:tcPr>
          <w:p w:rsidR="0062530C" w:rsidRPr="0062530C" w:rsidRDefault="0062530C" w:rsidP="00CA3CC8">
            <w:pPr>
              <w:spacing w:after="0"/>
              <w:rPr>
                <w:rFonts w:ascii="Arial" w:hAnsi="Arial" w:cs="Arial"/>
                <w:b/>
                <w:sz w:val="16"/>
                <w:szCs w:val="16"/>
                <w:highlight w:val="lightGray"/>
              </w:rPr>
            </w:pPr>
          </w:p>
        </w:tc>
        <w:tc>
          <w:tcPr>
            <w:tcW w:w="0" w:type="auto"/>
            <w:vMerge/>
            <w:tcBorders>
              <w:left w:val="single" w:sz="4" w:space="0" w:color="auto"/>
              <w:right w:val="single" w:sz="6" w:space="0" w:color="auto"/>
            </w:tcBorders>
            <w:vAlign w:val="center"/>
          </w:tcPr>
          <w:p w:rsidR="0062530C" w:rsidRPr="0062530C" w:rsidRDefault="0062530C" w:rsidP="00CA3CC8">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62530C" w:rsidRPr="0062530C" w:rsidRDefault="0062530C" w:rsidP="00CA3CC8">
            <w:pPr>
              <w:pStyle w:val="TAC"/>
              <w:rPr>
                <w:b/>
                <w:sz w:val="16"/>
                <w:szCs w:val="16"/>
                <w:highlight w:val="lightGray"/>
              </w:rPr>
            </w:pPr>
            <w:r w:rsidRPr="0062530C">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62530C" w:rsidRPr="0062530C" w:rsidRDefault="0062530C" w:rsidP="00CA3CC8">
            <w:pPr>
              <w:pStyle w:val="TAC"/>
              <w:rPr>
                <w:b/>
                <w:highlight w:val="lightGray"/>
              </w:rPr>
            </w:pPr>
            <w:r w:rsidRPr="0062530C">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62530C" w:rsidRPr="0062530C" w:rsidRDefault="0062530C" w:rsidP="00CA3CC8">
            <w:pPr>
              <w:pStyle w:val="TAC"/>
              <w:rPr>
                <w:b/>
                <w:sz w:val="16"/>
                <w:szCs w:val="16"/>
                <w:highlight w:val="lightGray"/>
              </w:rPr>
            </w:pPr>
            <w:r w:rsidRPr="0062530C">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62530C" w:rsidRPr="0062530C" w:rsidRDefault="0062530C" w:rsidP="00CA3CC8">
            <w:pPr>
              <w:pStyle w:val="TAC"/>
              <w:rPr>
                <w:b/>
                <w:sz w:val="16"/>
                <w:szCs w:val="16"/>
                <w:highlight w:val="lightGray"/>
              </w:rPr>
            </w:pPr>
            <w:r w:rsidRPr="0062530C">
              <w:rPr>
                <w:highlight w:val="lightGray"/>
              </w:rPr>
              <w:t>Note 5</w:t>
            </w:r>
          </w:p>
        </w:tc>
      </w:tr>
      <w:tr w:rsidR="0062530C" w:rsidRPr="0062530C" w:rsidTr="00CA3CC8">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62530C" w:rsidRPr="0062530C" w:rsidRDefault="0062530C" w:rsidP="00CA3CC8">
            <w:pPr>
              <w:pStyle w:val="TAL"/>
              <w:jc w:val="center"/>
              <w:rPr>
                <w:highlight w:val="lightGray"/>
              </w:rPr>
            </w:pPr>
            <w:r w:rsidRPr="0062530C">
              <w:rPr>
                <w:highlight w:val="lightGray"/>
              </w:rPr>
              <w:t>11</w:t>
            </w:r>
          </w:p>
        </w:tc>
        <w:tc>
          <w:tcPr>
            <w:tcW w:w="0" w:type="auto"/>
            <w:vMerge/>
            <w:tcBorders>
              <w:left w:val="single" w:sz="6" w:space="0" w:color="auto"/>
              <w:right w:val="single" w:sz="4" w:space="0" w:color="auto"/>
            </w:tcBorders>
            <w:vAlign w:val="center"/>
          </w:tcPr>
          <w:p w:rsidR="0062530C" w:rsidRPr="0062530C" w:rsidRDefault="0062530C" w:rsidP="00CA3CC8">
            <w:pPr>
              <w:spacing w:after="0"/>
              <w:rPr>
                <w:rFonts w:ascii="Arial"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62530C" w:rsidRPr="0062530C" w:rsidRDefault="0062530C" w:rsidP="00CA3CC8">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62530C" w:rsidRPr="0062530C" w:rsidRDefault="0062530C" w:rsidP="00CA3CC8">
            <w:pPr>
              <w:pStyle w:val="TAC"/>
              <w:rPr>
                <w:highlight w:val="lightGray"/>
              </w:rPr>
            </w:pPr>
            <w:r w:rsidRPr="0062530C">
              <w:rPr>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62530C" w:rsidRPr="0062530C" w:rsidRDefault="0062530C" w:rsidP="00CA3CC8">
            <w:pPr>
              <w:pStyle w:val="TAC"/>
              <w:rPr>
                <w:highlight w:val="lightGray"/>
              </w:rPr>
            </w:pPr>
            <w:r w:rsidRPr="0062530C">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62530C" w:rsidRPr="0062530C" w:rsidRDefault="0062530C" w:rsidP="00CA3CC8">
            <w:pPr>
              <w:pStyle w:val="TAC"/>
              <w:rPr>
                <w:highlight w:val="lightGray"/>
              </w:rPr>
            </w:pPr>
            <w:r w:rsidRPr="0062530C">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62530C" w:rsidRPr="0062530C" w:rsidRDefault="0062530C" w:rsidP="00CA3CC8">
            <w:pPr>
              <w:pStyle w:val="TAC"/>
              <w:rPr>
                <w:highlight w:val="lightGray"/>
              </w:rPr>
            </w:pPr>
            <w:r w:rsidRPr="0062530C">
              <w:rPr>
                <w:highlight w:val="lightGray"/>
              </w:rPr>
              <w:t>Note 5</w:t>
            </w:r>
          </w:p>
        </w:tc>
      </w:tr>
      <w:tr w:rsidR="0062530C" w:rsidRPr="0062530C" w:rsidTr="00CA3CC8">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62530C" w:rsidRPr="0062530C" w:rsidRDefault="0062530C" w:rsidP="00CA3CC8">
            <w:pPr>
              <w:pStyle w:val="TAL"/>
              <w:jc w:val="center"/>
              <w:rPr>
                <w:highlight w:val="lightGray"/>
              </w:rPr>
            </w:pPr>
            <w:r w:rsidRPr="0062530C">
              <w:rPr>
                <w:highlight w:val="yellow"/>
              </w:rPr>
              <w:t>24</w:t>
            </w:r>
          </w:p>
        </w:tc>
        <w:tc>
          <w:tcPr>
            <w:tcW w:w="0" w:type="auto"/>
            <w:vMerge/>
            <w:tcBorders>
              <w:left w:val="single" w:sz="6" w:space="0" w:color="auto"/>
              <w:right w:val="single" w:sz="4" w:space="0" w:color="auto"/>
            </w:tcBorders>
            <w:vAlign w:val="center"/>
            <w:hideMark/>
          </w:tcPr>
          <w:p w:rsidR="0062530C" w:rsidRPr="0062530C" w:rsidRDefault="0062530C" w:rsidP="00CA3CC8">
            <w:pPr>
              <w:spacing w:after="0"/>
              <w:rPr>
                <w:rFonts w:ascii="Arial" w:hAnsi="Arial" w:cs="Arial"/>
                <w:sz w:val="18"/>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62530C" w:rsidRPr="0062530C" w:rsidRDefault="0062530C" w:rsidP="00CA3CC8">
            <w:pPr>
              <w:pStyle w:val="TAC"/>
              <w:rPr>
                <w:highlight w:val="yellow"/>
                <w:lang w:val="sv-SE"/>
              </w:rPr>
            </w:pPr>
            <w:r w:rsidRPr="0062530C">
              <w:rPr>
                <w:highlight w:val="yellow"/>
                <w:lang w:val="sv-SE"/>
              </w:rPr>
              <w:t>120</w:t>
            </w:r>
          </w:p>
        </w:tc>
        <w:tc>
          <w:tcPr>
            <w:tcW w:w="0" w:type="auto"/>
            <w:tcBorders>
              <w:top w:val="single" w:sz="6" w:space="0" w:color="auto"/>
              <w:left w:val="single" w:sz="6" w:space="0" w:color="auto"/>
              <w:bottom w:val="nil"/>
              <w:right w:val="single" w:sz="6" w:space="0" w:color="auto"/>
            </w:tcBorders>
            <w:vAlign w:val="center"/>
            <w:hideMark/>
          </w:tcPr>
          <w:p w:rsidR="0062530C" w:rsidRPr="0062530C" w:rsidRDefault="0062530C" w:rsidP="00CA3CC8">
            <w:pPr>
              <w:pStyle w:val="TAC"/>
              <w:rPr>
                <w:highlight w:val="yellow"/>
              </w:rPr>
            </w:pPr>
            <w:r w:rsidRPr="0062530C">
              <w:rPr>
                <w:highlight w:val="yellow"/>
              </w:rPr>
              <w:t>≥ 32</w:t>
            </w:r>
          </w:p>
        </w:tc>
        <w:tc>
          <w:tcPr>
            <w:tcW w:w="0" w:type="auto"/>
            <w:tcBorders>
              <w:top w:val="single" w:sz="6" w:space="0" w:color="auto"/>
              <w:left w:val="single" w:sz="6" w:space="0" w:color="auto"/>
              <w:bottom w:val="nil"/>
              <w:right w:val="single" w:sz="6" w:space="0" w:color="auto"/>
            </w:tcBorders>
            <w:vAlign w:val="center"/>
            <w:hideMark/>
          </w:tcPr>
          <w:p w:rsidR="0062530C" w:rsidRPr="0062530C" w:rsidRDefault="0062530C" w:rsidP="00CA3CC8">
            <w:pPr>
              <w:pStyle w:val="TAC"/>
              <w:rPr>
                <w:highlight w:val="yellow"/>
              </w:rPr>
            </w:pPr>
            <w:r w:rsidRPr="0062530C">
              <w:rPr>
                <w:highlight w:val="yellow"/>
              </w:rPr>
              <w:t>≥ 4</w:t>
            </w:r>
          </w:p>
        </w:tc>
        <w:tc>
          <w:tcPr>
            <w:tcW w:w="0" w:type="auto"/>
            <w:tcBorders>
              <w:top w:val="single" w:sz="6" w:space="0" w:color="auto"/>
              <w:left w:val="single" w:sz="6" w:space="0" w:color="auto"/>
              <w:bottom w:val="nil"/>
              <w:right w:val="single" w:sz="6" w:space="0" w:color="auto"/>
            </w:tcBorders>
            <w:vAlign w:val="center"/>
            <w:hideMark/>
          </w:tcPr>
          <w:p w:rsidR="0062530C" w:rsidRPr="0062530C" w:rsidRDefault="0062530C" w:rsidP="00CA3CC8">
            <w:pPr>
              <w:pStyle w:val="TAC"/>
              <w:rPr>
                <w:highlight w:val="yellow"/>
              </w:rPr>
            </w:pPr>
            <w:r w:rsidRPr="0062530C">
              <w:rPr>
                <w:highlight w:val="yellow"/>
              </w:rPr>
              <w:t>Same value as PRS_RP in Table B.2.14-2,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62530C" w:rsidRPr="0062530C" w:rsidRDefault="0062530C" w:rsidP="00CA3CC8">
            <w:pPr>
              <w:pStyle w:val="TAC"/>
              <w:rPr>
                <w:highlight w:val="yellow"/>
              </w:rPr>
            </w:pPr>
            <w:r w:rsidRPr="0062530C">
              <w:rPr>
                <w:highlight w:val="yellow"/>
              </w:rPr>
              <w:t>-50</w:t>
            </w:r>
          </w:p>
        </w:tc>
      </w:tr>
      <w:tr w:rsidR="0062530C" w:rsidRPr="0062530C" w:rsidTr="00CA3CC8">
        <w:trPr>
          <w:jc w:val="center"/>
        </w:trPr>
        <w:tc>
          <w:tcPr>
            <w:tcW w:w="0" w:type="auto"/>
            <w:tcBorders>
              <w:top w:val="single" w:sz="6" w:space="0" w:color="auto"/>
              <w:left w:val="single" w:sz="4" w:space="0" w:color="auto"/>
              <w:bottom w:val="single" w:sz="6" w:space="0" w:color="auto"/>
              <w:right w:val="single" w:sz="6" w:space="0" w:color="auto"/>
            </w:tcBorders>
          </w:tcPr>
          <w:p w:rsidR="0062530C" w:rsidRPr="0062530C" w:rsidRDefault="0062530C" w:rsidP="00CA3CC8">
            <w:pPr>
              <w:pStyle w:val="TAL"/>
              <w:jc w:val="center"/>
              <w:rPr>
                <w:highlight w:val="lightGray"/>
              </w:rPr>
            </w:pPr>
            <w:r w:rsidRPr="0062530C">
              <w:rPr>
                <w:highlight w:val="lightGray"/>
              </w:rPr>
              <w:t>13</w:t>
            </w:r>
          </w:p>
        </w:tc>
        <w:tc>
          <w:tcPr>
            <w:tcW w:w="0" w:type="auto"/>
            <w:vMerge/>
            <w:tcBorders>
              <w:left w:val="single" w:sz="6" w:space="0" w:color="auto"/>
              <w:bottom w:val="nil"/>
              <w:right w:val="single" w:sz="4" w:space="0" w:color="auto"/>
            </w:tcBorders>
            <w:vAlign w:val="center"/>
          </w:tcPr>
          <w:p w:rsidR="0062530C" w:rsidRPr="0062530C" w:rsidRDefault="0062530C" w:rsidP="00CA3CC8">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62530C" w:rsidRPr="0062530C" w:rsidRDefault="0062530C" w:rsidP="00CA3CC8">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tcPr>
          <w:p w:rsidR="0062530C" w:rsidRPr="0062530C" w:rsidRDefault="0062530C" w:rsidP="00CA3CC8">
            <w:pPr>
              <w:pStyle w:val="TAC"/>
              <w:rPr>
                <w:highlight w:val="lightGray"/>
              </w:rPr>
            </w:pPr>
            <w:r w:rsidRPr="0062530C">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62530C" w:rsidRPr="0062530C" w:rsidRDefault="0062530C" w:rsidP="00CA3CC8">
            <w:pPr>
              <w:pStyle w:val="TAC"/>
              <w:rPr>
                <w:highlight w:val="lightGray"/>
              </w:rPr>
            </w:pPr>
            <w:r w:rsidRPr="0062530C">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62530C" w:rsidRPr="0062530C" w:rsidRDefault="0062530C" w:rsidP="00CA3CC8">
            <w:pPr>
              <w:pStyle w:val="TAC"/>
              <w:rPr>
                <w:highlight w:val="lightGray"/>
              </w:rPr>
            </w:pPr>
            <w:r w:rsidRPr="0062530C">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62530C" w:rsidRPr="0062530C" w:rsidRDefault="0062530C" w:rsidP="00CA3CC8">
            <w:pPr>
              <w:pStyle w:val="TAC"/>
              <w:rPr>
                <w:highlight w:val="lightGray"/>
              </w:rPr>
            </w:pPr>
            <w:r w:rsidRPr="0062530C">
              <w:rPr>
                <w:highlight w:val="lightGray"/>
              </w:rPr>
              <w:t>Note 5</w:t>
            </w:r>
          </w:p>
        </w:tc>
      </w:tr>
      <w:tr w:rsidR="0062530C" w:rsidRPr="0062530C" w:rsidTr="00CA3CC8">
        <w:trPr>
          <w:jc w:val="center"/>
        </w:trPr>
        <w:tc>
          <w:tcPr>
            <w:tcW w:w="0" w:type="auto"/>
            <w:tcBorders>
              <w:top w:val="single" w:sz="6" w:space="0" w:color="auto"/>
              <w:left w:val="single" w:sz="4" w:space="0" w:color="auto"/>
              <w:bottom w:val="single" w:sz="6" w:space="0" w:color="auto"/>
              <w:right w:val="single" w:sz="6" w:space="0" w:color="auto"/>
            </w:tcBorders>
            <w:hideMark/>
          </w:tcPr>
          <w:p w:rsidR="0062530C" w:rsidRPr="0062530C" w:rsidRDefault="0062530C" w:rsidP="00CA3CC8">
            <w:pPr>
              <w:pStyle w:val="TAL"/>
              <w:jc w:val="center"/>
              <w:rPr>
                <w:highlight w:val="lightGray"/>
              </w:rPr>
            </w:pPr>
            <w:r w:rsidRPr="0062530C">
              <w:rPr>
                <w:highlight w:val="lightGray"/>
              </w:rPr>
              <w:t>6</w:t>
            </w:r>
          </w:p>
        </w:tc>
        <w:tc>
          <w:tcPr>
            <w:tcW w:w="0" w:type="auto"/>
            <w:vMerge/>
            <w:tcBorders>
              <w:left w:val="single" w:sz="6" w:space="0" w:color="auto"/>
              <w:bottom w:val="nil"/>
              <w:right w:val="single" w:sz="4" w:space="0" w:color="auto"/>
            </w:tcBorders>
            <w:vAlign w:val="center"/>
            <w:hideMark/>
          </w:tcPr>
          <w:p w:rsidR="0062530C" w:rsidRPr="0062530C" w:rsidRDefault="0062530C" w:rsidP="00CA3CC8">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62530C" w:rsidRPr="0062530C" w:rsidRDefault="0062530C" w:rsidP="00CA3CC8">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62530C" w:rsidRPr="0062530C" w:rsidRDefault="0062530C" w:rsidP="00CA3CC8">
            <w:pPr>
              <w:pStyle w:val="TAC"/>
              <w:rPr>
                <w:highlight w:val="lightGray"/>
              </w:rPr>
            </w:pPr>
            <w:r w:rsidRPr="0062530C">
              <w:rPr>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62530C" w:rsidRPr="0062530C" w:rsidRDefault="0062530C" w:rsidP="00CA3CC8">
            <w:pPr>
              <w:pStyle w:val="TAC"/>
              <w:rPr>
                <w:highlight w:val="lightGray"/>
              </w:rPr>
            </w:pPr>
            <w:r w:rsidRPr="0062530C">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62530C" w:rsidRPr="0062530C" w:rsidRDefault="0062530C" w:rsidP="00CA3CC8">
            <w:pPr>
              <w:pStyle w:val="TAC"/>
              <w:rPr>
                <w:highlight w:val="lightGray"/>
              </w:rPr>
            </w:pPr>
            <w:r w:rsidRPr="0062530C">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62530C" w:rsidRPr="0062530C" w:rsidRDefault="0062530C" w:rsidP="00CA3CC8">
            <w:pPr>
              <w:pStyle w:val="TAC"/>
              <w:rPr>
                <w:highlight w:val="lightGray"/>
              </w:rPr>
            </w:pPr>
            <w:r w:rsidRPr="0062530C">
              <w:rPr>
                <w:highlight w:val="lightGray"/>
              </w:rPr>
              <w:t>Note 5</w:t>
            </w:r>
          </w:p>
        </w:tc>
      </w:tr>
      <w:tr w:rsidR="0062530C" w:rsidRPr="004D54E8" w:rsidTr="00CA3CC8">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62530C" w:rsidRPr="0062530C" w:rsidRDefault="0062530C" w:rsidP="00CA3CC8">
            <w:pPr>
              <w:pStyle w:val="TAN"/>
              <w:rPr>
                <w:highlight w:val="lightGray"/>
              </w:rPr>
            </w:pPr>
            <w:r w:rsidRPr="0062530C">
              <w:rPr>
                <w:highlight w:val="lightGray"/>
              </w:rPr>
              <w:t>NOTE 1:</w:t>
            </w:r>
            <w:r w:rsidRPr="0062530C">
              <w:rPr>
                <w:highlight w:val="lightGray"/>
              </w:rPr>
              <w:tab/>
              <w:t xml:space="preserve">Minimum PRS bandwidth, which is minimum of the PRS bandwidths of the reference resource and the measured neighbour resource </w:t>
            </w:r>
            <w:proofErr w:type="spellStart"/>
            <w:r w:rsidRPr="0062530C">
              <w:rPr>
                <w:highlight w:val="lightGray"/>
              </w:rPr>
              <w:t>i</w:t>
            </w:r>
            <w:proofErr w:type="spellEnd"/>
            <w:r w:rsidRPr="0062530C">
              <w:rPr>
                <w:highlight w:val="lightGray"/>
              </w:rPr>
              <w:t>.</w:t>
            </w:r>
          </w:p>
          <w:p w:rsidR="0062530C" w:rsidRPr="0062530C" w:rsidRDefault="0062530C" w:rsidP="00CA3CC8">
            <w:pPr>
              <w:pStyle w:val="TAN"/>
              <w:rPr>
                <w:highlight w:val="lightGray"/>
              </w:rPr>
            </w:pPr>
            <w:r w:rsidRPr="0062530C">
              <w:rPr>
                <w:highlight w:val="lightGray"/>
              </w:rPr>
              <w:t xml:space="preserve">NOTE 2: </w:t>
            </w:r>
            <w:r w:rsidRPr="0062530C">
              <w:rPr>
                <w:highlight w:val="lightGray"/>
              </w:rPr>
              <w:tab/>
              <w:t xml:space="preserve">Minimum number of PRS resource repetitions among the reference resource and the measured neighbour resource </w:t>
            </w:r>
            <w:proofErr w:type="spellStart"/>
            <w:r w:rsidRPr="0062530C">
              <w:rPr>
                <w:highlight w:val="lightGray"/>
              </w:rPr>
              <w:t>i</w:t>
            </w:r>
            <w:proofErr w:type="spellEnd"/>
            <w:r w:rsidRPr="0062530C">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62530C">
              <w:rPr>
                <w:b/>
                <w:bCs/>
                <w:highlight w:val="lightGray"/>
              </w:rPr>
              <w:t xml:space="preserve"> </w:t>
            </w:r>
            <w:r w:rsidRPr="0062530C">
              <w:rPr>
                <w:highlight w:val="lightGray"/>
              </w:rPr>
              <w:t xml:space="preserve">are configured by higher layer parameter </w:t>
            </w:r>
            <w:r w:rsidRPr="0062530C">
              <w:rPr>
                <w:i/>
                <w:highlight w:val="lightGray"/>
              </w:rPr>
              <w:t>dl-PRS-</w:t>
            </w:r>
            <w:proofErr w:type="spellStart"/>
            <w:r w:rsidRPr="0062530C">
              <w:rPr>
                <w:i/>
                <w:highlight w:val="lightGray"/>
              </w:rPr>
              <w:t>ResourceRepetitionFactor</w:t>
            </w:r>
            <w:proofErr w:type="spellEnd"/>
            <w:r w:rsidRPr="0062530C">
              <w:rPr>
                <w:i/>
                <w:highlight w:val="lightGray"/>
              </w:rPr>
              <w:t>, dl-PRS-</w:t>
            </w:r>
            <w:proofErr w:type="spellStart"/>
            <w:r w:rsidRPr="0062530C">
              <w:rPr>
                <w:i/>
                <w:highlight w:val="lightGray"/>
              </w:rPr>
              <w:t>NumSymbols</w:t>
            </w:r>
            <w:proofErr w:type="spellEnd"/>
            <w:r w:rsidRPr="0062530C">
              <w:rPr>
                <w:i/>
                <w:highlight w:val="lightGray"/>
              </w:rPr>
              <w:t xml:space="preserve"> and dl-PRS-</w:t>
            </w:r>
            <w:proofErr w:type="spellStart"/>
            <w:r w:rsidRPr="0062530C">
              <w:rPr>
                <w:i/>
                <w:highlight w:val="lightGray"/>
              </w:rPr>
              <w:t>CombSizeN</w:t>
            </w:r>
            <w:r w:rsidRPr="0062530C">
              <w:rPr>
                <w:iCs/>
                <w:highlight w:val="lightGray"/>
              </w:rPr>
              <w:t>defined</w:t>
            </w:r>
            <w:proofErr w:type="spellEnd"/>
            <w:r w:rsidRPr="0062530C">
              <w:rPr>
                <w:iCs/>
                <w:highlight w:val="lightGray"/>
              </w:rPr>
              <w:t xml:space="preserve"> in TS 37.355 [34], respectively</w:t>
            </w:r>
            <w:r w:rsidRPr="0062530C">
              <w:rPr>
                <w:highlight w:val="lightGray"/>
              </w:rPr>
              <w:t>.</w:t>
            </w:r>
          </w:p>
          <w:p w:rsidR="0062530C" w:rsidRPr="0062530C" w:rsidRDefault="0062530C" w:rsidP="00CA3CC8">
            <w:pPr>
              <w:pStyle w:val="TAN"/>
              <w:rPr>
                <w:highlight w:val="lightGray"/>
              </w:rPr>
            </w:pPr>
            <w:r w:rsidRPr="0062530C">
              <w:rPr>
                <w:highlight w:val="lightGray"/>
              </w:rPr>
              <w:t>NOTE 3:</w:t>
            </w:r>
            <w:r w:rsidRPr="0062530C">
              <w:rPr>
                <w:highlight w:val="lightGray"/>
              </w:rPr>
              <w:tab/>
              <w:t>Io is assumed to have constant EPRE across the bandwidth.</w:t>
            </w:r>
          </w:p>
          <w:p w:rsidR="0062530C" w:rsidRPr="0062530C" w:rsidRDefault="0062530C" w:rsidP="00CA3CC8">
            <w:pPr>
              <w:pStyle w:val="TAN"/>
              <w:rPr>
                <w:highlight w:val="lightGray"/>
              </w:rPr>
            </w:pPr>
            <w:r w:rsidRPr="0062530C">
              <w:rPr>
                <w:highlight w:val="lightGray"/>
              </w:rPr>
              <w:t>NOTE 4:</w:t>
            </w:r>
            <w:r w:rsidRPr="0062530C">
              <w:rPr>
                <w:highlight w:val="lightGray"/>
              </w:rPr>
              <w:tab/>
            </w:r>
            <w:proofErr w:type="spellStart"/>
            <w:r w:rsidRPr="0062530C">
              <w:rPr>
                <w:highlight w:val="lightGray"/>
              </w:rPr>
              <w:t>Tc</w:t>
            </w:r>
            <w:proofErr w:type="spellEnd"/>
            <w:r w:rsidRPr="0062530C">
              <w:rPr>
                <w:highlight w:val="lightGray"/>
              </w:rPr>
              <w:t xml:space="preserve"> is the basic timing unit defined in TS 38.211 [6].</w:t>
            </w:r>
          </w:p>
          <w:p w:rsidR="0062530C" w:rsidRPr="0062530C" w:rsidRDefault="0062530C" w:rsidP="00CA3CC8">
            <w:pPr>
              <w:pStyle w:val="TAN"/>
              <w:rPr>
                <w:highlight w:val="lightGray"/>
              </w:rPr>
            </w:pPr>
            <w:r w:rsidRPr="0062530C">
              <w:rPr>
                <w:highlight w:val="lightGray"/>
              </w:rPr>
              <w:t>NOTE 5:</w:t>
            </w:r>
            <w:r w:rsidRPr="0062530C">
              <w:rPr>
                <w:highlight w:val="lightGray"/>
              </w:rPr>
              <w:tab/>
              <w:t>The same bands and the same Io conditions for each band apply for this requirement as for the corresponding requirement with the PRS bandwidth of the smallest RB number for the corresponding SCS.</w:t>
            </w:r>
          </w:p>
          <w:p w:rsidR="0062530C" w:rsidRPr="004D54E8" w:rsidRDefault="0062530C" w:rsidP="00CA3CC8">
            <w:pPr>
              <w:pStyle w:val="TAN"/>
              <w:rPr>
                <w:lang w:eastAsia="zh-CN"/>
              </w:rPr>
            </w:pPr>
            <w:r w:rsidRPr="0062530C">
              <w:rPr>
                <w:highlight w:val="lightGray"/>
              </w:rPr>
              <w:t>NOTE 6:</w:t>
            </w:r>
            <w:r w:rsidRPr="0062530C">
              <w:rPr>
                <w:highlight w:val="lightGray"/>
              </w:rPr>
              <w:tab/>
            </w:r>
            <w:r w:rsidRPr="0062530C">
              <w:rPr>
                <w:rFonts w:hint="eastAsia"/>
                <w:highlight w:val="lightGray"/>
                <w:lang w:eastAsia="zh-CN"/>
              </w:rPr>
              <w:t>V</w:t>
            </w:r>
            <w:r w:rsidRPr="0062530C">
              <w:rPr>
                <w:highlight w:val="lightGray"/>
                <w:lang w:eastAsia="zh-CN"/>
              </w:rPr>
              <w:t>oid</w:t>
            </w:r>
          </w:p>
        </w:tc>
      </w:tr>
    </w:tbl>
    <w:p w:rsidR="000E233F" w:rsidRPr="000E233F" w:rsidRDefault="000E233F" w:rsidP="002F1107">
      <w:pPr>
        <w:jc w:val="both"/>
        <w:rPr>
          <w:rFonts w:ascii="Arial" w:eastAsiaTheme="minorEastAsia" w:hAnsi="Arial" w:cs="Arial"/>
          <w:sz w:val="22"/>
          <w:szCs w:val="22"/>
          <w:lang w:eastAsia="zh-CN"/>
        </w:rPr>
      </w:pPr>
    </w:p>
    <w:p w:rsidR="002F1107" w:rsidRPr="00ED4BA9"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0E233F" w:rsidRDefault="000E233F" w:rsidP="000E233F">
      <w:pPr>
        <w:pStyle w:val="TH"/>
        <w:rPr>
          <w:highlight w:val="lightGray"/>
          <w:lang w:eastAsia="sv-SE"/>
        </w:rPr>
      </w:pPr>
      <w:r w:rsidRPr="000E233F">
        <w:rPr>
          <w:highlight w:val="lightGray"/>
        </w:rPr>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0E233F" w:rsidRPr="000E233F" w:rsidTr="003330E8">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Yu Mincho"/>
                <w:highlight w:val="lightGray"/>
              </w:rPr>
            </w:pPr>
            <w:r w:rsidRPr="000E233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0E233F" w:rsidRPr="000E233F" w:rsidRDefault="000E233F" w:rsidP="003330E8">
            <w:pPr>
              <w:pStyle w:val="TAH"/>
              <w:rPr>
                <w:highlight w:val="lightGray"/>
              </w:rPr>
            </w:pPr>
            <w:r w:rsidRPr="000E233F">
              <w:rPr>
                <w:highlight w:val="lightGray"/>
              </w:rPr>
              <w:t>Margin (Tc)</w:t>
            </w:r>
          </w:p>
        </w:tc>
      </w:tr>
      <w:tr w:rsidR="000E233F" w:rsidRPr="000E233F" w:rsidTr="003330E8">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MS Mincho"/>
                <w:highlight w:val="lightGray"/>
              </w:rPr>
            </w:pPr>
            <w:r w:rsidRPr="000E233F">
              <w:rPr>
                <w:rFonts w:hint="eastAsia"/>
                <w:highlight w:val="lightGray"/>
              </w:rPr>
              <w:t>S</w:t>
            </w:r>
            <w:r w:rsidRPr="000E233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MS Mincho"/>
                <w:highlight w:val="lightGray"/>
              </w:rPr>
            </w:pPr>
            <w:r w:rsidRPr="000E233F">
              <w:rPr>
                <w:rFonts w:hint="eastAsia"/>
                <w:highlight w:val="lightGray"/>
              </w:rPr>
              <w:t>S</w:t>
            </w:r>
            <w:r w:rsidRPr="000E233F">
              <w:rPr>
                <w:highlight w:val="lightGray"/>
              </w:rPr>
              <w:t>CS=120kHz</w:t>
            </w:r>
          </w:p>
        </w:tc>
        <w:tc>
          <w:tcPr>
            <w:tcW w:w="0" w:type="auto"/>
            <w:vMerge/>
            <w:tcBorders>
              <w:left w:val="single" w:sz="4" w:space="0" w:color="auto"/>
              <w:bottom w:val="single" w:sz="4" w:space="0" w:color="auto"/>
              <w:right w:val="single" w:sz="4" w:space="0" w:color="auto"/>
            </w:tcBorders>
          </w:tcPr>
          <w:p w:rsidR="000E233F" w:rsidRPr="000E233F" w:rsidRDefault="000E233F" w:rsidP="003330E8">
            <w:pPr>
              <w:spacing w:after="0"/>
              <w:rPr>
                <w:rFonts w:ascii="Arial" w:eastAsia="Yu Mincho" w:hAnsi="Arial" w:cs="Arial"/>
                <w:b/>
                <w:bCs/>
                <w:kern w:val="24"/>
                <w:sz w:val="18"/>
                <w:szCs w:val="18"/>
                <w:highlight w:val="lightGray"/>
              </w:rPr>
            </w:pP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3330E8">
            <w:pPr>
              <w:pStyle w:val="TAC"/>
              <w:rPr>
                <w:rFonts w:eastAsia="Yu Mincho"/>
                <w:b/>
                <w:bCs/>
                <w:highlight w:val="lightGray"/>
              </w:rPr>
            </w:pPr>
            <w:r w:rsidRPr="000E233F">
              <w:rPr>
                <w:rFonts w:eastAsiaTheme="minorEastAsia" w:hint="eastAsia"/>
                <w:highlight w:val="lightGray"/>
              </w:rPr>
              <w:t>N</w:t>
            </w:r>
            <w:r w:rsidRPr="000E233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3330E8">
            <w:pPr>
              <w:pStyle w:val="TAC"/>
              <w:rPr>
                <w:rFonts w:eastAsia="Yu Mincho"/>
                <w:b/>
                <w:bCs/>
                <w:highlight w:val="lightGray"/>
              </w:rPr>
            </w:pPr>
            <w:r w:rsidRPr="000E233F">
              <w:rPr>
                <w:rFonts w:eastAsia="Yu Mincho"/>
                <w:highlight w:val="lightGray"/>
              </w:rPr>
              <w:t>72</w:t>
            </w: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0E233F" w:rsidRPr="005512A2" w:rsidRDefault="000E233F" w:rsidP="003330E8">
            <w:pPr>
              <w:pStyle w:val="TAC"/>
              <w:rPr>
                <w:rFonts w:eastAsia="Yu Mincho"/>
                <w:b/>
                <w:bCs/>
                <w:highlight w:val="yellow"/>
              </w:rPr>
            </w:pPr>
            <w:r w:rsidRPr="005512A2">
              <w:rPr>
                <w:highlight w:val="yellow"/>
              </w:rPr>
              <w:t xml:space="preserve">≥ </w:t>
            </w:r>
            <w:r w:rsidRPr="005512A2">
              <w:rPr>
                <w:rFonts w:eastAsia="Yu Mincho"/>
                <w:highlight w:val="yellow"/>
              </w:rPr>
              <w:t>32</w:t>
            </w:r>
          </w:p>
        </w:tc>
        <w:tc>
          <w:tcPr>
            <w:tcW w:w="0" w:type="auto"/>
            <w:tcBorders>
              <w:top w:val="single" w:sz="4" w:space="0" w:color="auto"/>
              <w:left w:val="single" w:sz="4" w:space="0" w:color="auto"/>
              <w:bottom w:val="single" w:sz="4" w:space="0" w:color="auto"/>
              <w:right w:val="single" w:sz="4" w:space="0" w:color="auto"/>
            </w:tcBorders>
          </w:tcPr>
          <w:p w:rsidR="000E233F" w:rsidRPr="005512A2" w:rsidRDefault="000E233F" w:rsidP="003330E8">
            <w:pPr>
              <w:pStyle w:val="TAC"/>
              <w:rPr>
                <w:rFonts w:eastAsiaTheme="minorEastAsia"/>
                <w:bCs/>
                <w:highlight w:val="yellow"/>
              </w:rPr>
            </w:pPr>
            <w:r w:rsidRPr="005512A2">
              <w:rPr>
                <w:rFonts w:eastAsiaTheme="minorEastAsia"/>
                <w:bCs/>
                <w:highlight w:val="yellow"/>
              </w:rPr>
              <w:t>32</w:t>
            </w: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0E233F" w:rsidRPr="00687C98" w:rsidRDefault="000E233F" w:rsidP="003330E8">
            <w:pPr>
              <w:pStyle w:val="TAC"/>
              <w:rPr>
                <w:rFonts w:eastAsia="Yu Mincho"/>
                <w:b/>
                <w:bCs/>
                <w:highlight w:val="lightGray"/>
              </w:rPr>
            </w:pPr>
            <w:r w:rsidRPr="00687C98">
              <w:rPr>
                <w:highlight w:val="lightGray"/>
              </w:rPr>
              <w:t xml:space="preserve">≥ </w:t>
            </w:r>
            <w:r w:rsidRPr="00687C98">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0E233F" w:rsidRPr="00687C98" w:rsidRDefault="000E233F" w:rsidP="003330E8">
            <w:pPr>
              <w:pStyle w:val="TAC"/>
              <w:rPr>
                <w:rFonts w:eastAsiaTheme="minorEastAsia"/>
                <w:bCs/>
                <w:highlight w:val="lightGray"/>
              </w:rPr>
            </w:pPr>
            <w:r w:rsidRPr="00687C98">
              <w:rPr>
                <w:rFonts w:eastAsiaTheme="minorEastAsia"/>
                <w:bCs/>
                <w:highlight w:val="lightGray"/>
              </w:rPr>
              <w:t>16</w:t>
            </w: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rFonts w:eastAsiaTheme="minorEastAsia" w:hint="eastAsia"/>
                <w:highlight w:val="lightGray"/>
              </w:rPr>
              <w:t>N</w:t>
            </w:r>
            <w:r w:rsidRPr="000E233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5512A2" w:rsidRDefault="000E233F" w:rsidP="003330E8">
            <w:pPr>
              <w:pStyle w:val="TAC"/>
              <w:rPr>
                <w:highlight w:val="lightGray"/>
              </w:rPr>
            </w:pPr>
            <w:r w:rsidRPr="005512A2">
              <w:rPr>
                <w:highlight w:val="lightGray"/>
              </w:rPr>
              <w:t xml:space="preserve">≥ </w:t>
            </w:r>
            <w:r w:rsidRPr="005512A2">
              <w:rPr>
                <w:rFonts w:eastAsia="Yu Mincho"/>
                <w:highlight w:val="lightGray"/>
              </w:rPr>
              <w:t>128</w:t>
            </w:r>
          </w:p>
        </w:tc>
        <w:tc>
          <w:tcPr>
            <w:tcW w:w="0" w:type="auto"/>
            <w:tcBorders>
              <w:top w:val="single" w:sz="4" w:space="0" w:color="auto"/>
              <w:left w:val="single" w:sz="4" w:space="0" w:color="auto"/>
              <w:bottom w:val="single" w:sz="4" w:space="0" w:color="auto"/>
              <w:right w:val="single" w:sz="4" w:space="0" w:color="auto"/>
            </w:tcBorders>
          </w:tcPr>
          <w:p w:rsidR="000E233F" w:rsidRPr="005512A2" w:rsidRDefault="000E233F" w:rsidP="003330E8">
            <w:pPr>
              <w:pStyle w:val="TAC"/>
              <w:rPr>
                <w:rFonts w:eastAsiaTheme="minorEastAsia"/>
                <w:highlight w:val="lightGray"/>
              </w:rPr>
            </w:pPr>
            <w:r w:rsidRPr="005512A2">
              <w:rPr>
                <w:rFonts w:eastAsiaTheme="minorEastAsia"/>
                <w:highlight w:val="lightGray"/>
              </w:rPr>
              <w:t>12</w:t>
            </w:r>
          </w:p>
        </w:tc>
      </w:tr>
    </w:tbl>
    <w:p w:rsidR="00FB3102" w:rsidRDefault="00FB3102"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lastRenderedPageBreak/>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145F22">
              <w:rPr>
                <w:highlight w:val="yellow"/>
              </w:rPr>
              <w:sym w:font="Symbol" w:char="F0B3"/>
            </w:r>
            <w:r w:rsidRPr="00145F22">
              <w:rPr>
                <w:highlight w:val="yellow"/>
              </w:rPr>
              <w:t xml:space="preserve"> -6</w:t>
            </w:r>
            <w:r w:rsidRPr="00145F22">
              <w:rPr>
                <w:highlight w:val="yellow"/>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0E233F">
              <w:sym w:font="Symbol" w:char="F0B3"/>
            </w:r>
            <w:r w:rsidRPr="000E233F">
              <w:t xml:space="preserve"> -3 </w:t>
            </w:r>
            <w:r w:rsidRPr="000E233F">
              <w:rPr>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lastRenderedPageBreak/>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91A2D">
        <w:rPr>
          <w:rFonts w:ascii="Arial" w:eastAsiaTheme="minorEastAsia" w:hAnsi="Arial" w:cs="Arial" w:hint="eastAsia"/>
          <w:lang w:eastAsia="zh-CN"/>
        </w:rPr>
        <w:t>6</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950C79" w:rsidRPr="00950C79" w:rsidRDefault="00950C79"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Pr>
          <w:rFonts w:ascii="Arial" w:eastAsiaTheme="minorEastAsia" w:hAnsi="Arial" w:cs="Arial" w:hint="eastAsia"/>
          <w:lang w:eastAsia="zh-CN"/>
        </w:rPr>
        <w:t>3</w:t>
      </w:r>
      <w:r>
        <w:rPr>
          <w:rFonts w:ascii="Arial" w:hAnsi="Arial" w:cs="Arial"/>
        </w:rPr>
        <w:t xml:space="preserve">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950C79" w:rsidRPr="00950C79" w:rsidRDefault="00950C79"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Pr>
          <w:rFonts w:ascii="Arial" w:eastAsia="宋体" w:hAnsi="Arial" w:cs="Arial" w:hint="eastAsia"/>
          <w:lang w:eastAsia="zh-CN"/>
        </w:rPr>
        <w:t>3</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sidRPr="004128A0">
        <w:rPr>
          <w:rFonts w:ascii="Arial" w:hAnsi="Arial" w:cs="Arial"/>
        </w:rPr>
        <w:t>-</w:t>
      </w:r>
      <w:r w:rsidRPr="004128A0">
        <w:rPr>
          <w:rFonts w:ascii="Arial" w:hAnsi="Arial" w:cs="Arial"/>
        </w:rPr>
        <w:tab/>
        <w:t>Io shall be no less than -</w:t>
      </w:r>
      <w:r w:rsidR="00FE156F" w:rsidRPr="004128A0">
        <w:rPr>
          <w:rFonts w:ascii="Arial" w:eastAsia="宋体" w:hAnsi="Arial" w:cs="Arial" w:hint="eastAsia"/>
          <w:lang w:eastAsia="zh-CN"/>
        </w:rPr>
        <w:t>108.5</w:t>
      </w:r>
      <w:r w:rsidRPr="004128A0">
        <w:rPr>
          <w:rFonts w:ascii="Arial" w:hAnsi="Arial" w:cs="Arial"/>
        </w:rPr>
        <w:t>dBm/</w:t>
      </w:r>
      <w:r w:rsidR="00BB45D9">
        <w:rPr>
          <w:rFonts w:ascii="Arial" w:eastAsiaTheme="minorEastAsia" w:hAnsi="Arial" w:cs="Arial" w:hint="eastAsia"/>
          <w:lang w:eastAsia="zh-CN"/>
        </w:rPr>
        <w:t>SCS</w:t>
      </w:r>
      <w:r w:rsidR="00BB45D9">
        <w:rPr>
          <w:rFonts w:ascii="Arial" w:hAnsi="Arial" w:cs="Arial"/>
        </w:rPr>
        <w:t xml:space="preserve"> and no larger than -50</w:t>
      </w:r>
      <w:r w:rsidR="00BB45D9">
        <w:rPr>
          <w:rFonts w:ascii="Arial" w:eastAsiaTheme="minorEastAsia" w:hAnsi="Arial" w:cs="Arial" w:hint="eastAsia"/>
          <w:lang w:eastAsia="zh-CN"/>
        </w:rPr>
        <w:t xml:space="preserve"> </w:t>
      </w:r>
      <w:proofErr w:type="spellStart"/>
      <w:r w:rsidR="0012731C" w:rsidRPr="0012731C">
        <w:rPr>
          <w:rFonts w:ascii="Arial" w:hAnsi="Arial" w:cs="Arial"/>
          <w:color w:val="000000" w:themeColor="text1"/>
        </w:rPr>
        <w:t>dBm</w:t>
      </w:r>
      <w:proofErr w:type="spellEnd"/>
      <w:r w:rsidR="0012731C" w:rsidRPr="0012731C">
        <w:rPr>
          <w:rFonts w:ascii="Arial" w:hAnsi="Arial" w:cs="Arial"/>
          <w:color w:val="000000" w:themeColor="text1"/>
        </w:rPr>
        <w:t>/</w:t>
      </w:r>
      <w:proofErr w:type="spellStart"/>
      <w:r w:rsidR="0012731C" w:rsidRPr="0012731C">
        <w:rPr>
          <w:rFonts w:ascii="Arial" w:hAnsi="Arial" w:cs="Arial"/>
          <w:color w:val="000000" w:themeColor="text1"/>
        </w:rPr>
        <w:t>Ch</w:t>
      </w:r>
      <w:proofErr w:type="spellEnd"/>
      <w:r w:rsidR="0012731C" w:rsidRPr="0012731C">
        <w:rPr>
          <w:rFonts w:ascii="Arial" w:hAnsi="Arial" w:cs="Arial"/>
          <w:color w:val="000000" w:themeColor="text1"/>
        </w:rPr>
        <w:t xml:space="preserve"> BW</w:t>
      </w:r>
      <w:r w:rsidRPr="004128A0">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lastRenderedPageBreak/>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128A0">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4128A0" w:rsidRPr="00E757A7">
        <w:rPr>
          <w:rFonts w:ascii="Arial" w:hAnsi="Arial" w:cs="Arial"/>
        </w:rPr>
        <w:t xml:space="preserve">For Cell </w:t>
      </w:r>
      <w:r w:rsidR="004128A0">
        <w:rPr>
          <w:rFonts w:ascii="Arial" w:eastAsiaTheme="minorEastAsia" w:hAnsi="Arial" w:cs="Arial" w:hint="eastAsia"/>
          <w:lang w:eastAsia="zh-CN"/>
        </w:rPr>
        <w:t>3</w:t>
      </w:r>
      <w:r w:rsidR="004128A0" w:rsidRPr="00E757A7">
        <w:rPr>
          <w:rFonts w:ascii="Arial" w:hAnsi="Arial" w:cs="Arial"/>
        </w:rPr>
        <w:t xml:space="preserve">, they are the PRS </w:t>
      </w:r>
      <w:proofErr w:type="spellStart"/>
      <w:r w:rsidR="004128A0" w:rsidRPr="00E757A7">
        <w:rPr>
          <w:rFonts w:ascii="Arial" w:hAnsi="Arial" w:cs="Arial"/>
        </w:rPr>
        <w:t>Es</w:t>
      </w:r>
      <w:proofErr w:type="spellEnd"/>
      <w:r w:rsidR="004128A0" w:rsidRPr="00E757A7">
        <w:rPr>
          <w:rFonts w:ascii="Arial" w:hAnsi="Arial" w:cs="Arial"/>
        </w:rPr>
        <w:t>/</w:t>
      </w:r>
      <w:proofErr w:type="spellStart"/>
      <w:r w:rsidR="004128A0" w:rsidRPr="00E757A7">
        <w:rPr>
          <w:rFonts w:ascii="Arial" w:hAnsi="Arial" w:cs="Arial"/>
        </w:rPr>
        <w:t>Iot</w:t>
      </w:r>
      <w:proofErr w:type="spellEnd"/>
      <w:r w:rsidR="004128A0" w:rsidRPr="00E757A7">
        <w:rPr>
          <w:rFonts w:ascii="Arial" w:hAnsi="Arial" w:cs="Arial"/>
        </w:rPr>
        <w:t xml:space="preserve"> range and the PRP power range for the neighbour cell over which the UE is expected to provide </w:t>
      </w:r>
      <w:r w:rsidR="004128A0">
        <w:rPr>
          <w:rFonts w:ascii="Arial" w:eastAsia="宋体" w:hAnsi="Arial" w:cs="Arial" w:hint="eastAsia"/>
          <w:lang w:eastAsia="zh-CN"/>
        </w:rPr>
        <w:t>RSTD</w:t>
      </w:r>
      <w:r w:rsidR="004128A0" w:rsidRPr="00E757A7">
        <w:rPr>
          <w:rFonts w:ascii="Arial" w:hAnsi="Arial" w:cs="Arial"/>
        </w:rPr>
        <w:t xml:space="preserve"> measurements.</w:t>
      </w:r>
      <w:r w:rsidR="004128A0">
        <w:rPr>
          <w:rFonts w:ascii="Arial" w:eastAsiaTheme="minorEastAsia" w:hAnsi="Arial" w:cs="Arial" w:hint="eastAsia"/>
          <w:lang w:eastAsia="zh-CN"/>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4128A0">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F15785">
        <w:rPr>
          <w:rFonts w:ascii="Arial" w:hAnsi="Arial" w:cs="Arial"/>
          <w:u w:val="single"/>
        </w:rPr>
        <w:t>e) Determine parameters to offset</w:t>
      </w:r>
    </w:p>
    <w:p w:rsidR="00EE0970" w:rsidRDefault="00EE0970" w:rsidP="00EE0970">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191A2D">
        <w:rPr>
          <w:rFonts w:ascii="Arial" w:eastAsiaTheme="minorEastAsia" w:hAnsi="Arial" w:hint="eastAsia"/>
          <w:lang w:eastAsia="zh-CN"/>
        </w:rPr>
        <w:t xml:space="preserve"> -</w:t>
      </w:r>
      <w:r w:rsidRPr="00F24BA1">
        <w:rPr>
          <w:rFonts w:ascii="Arial" w:hAnsi="Arial"/>
        </w:rPr>
        <w:t>6dB</w:t>
      </w:r>
      <w:r>
        <w:rPr>
          <w:rFonts w:ascii="Arial" w:hAnsi="Arial"/>
        </w:rPr>
        <w:t>.</w:t>
      </w:r>
    </w:p>
    <w:p w:rsidR="00EE0970" w:rsidRDefault="00EE0970" w:rsidP="00617077">
      <w:pPr>
        <w:jc w:val="both"/>
        <w:rPr>
          <w:rFonts w:ascii="Arial" w:eastAsiaTheme="minorEastAsia" w:hAnsi="Arial"/>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and 3 </w:t>
      </w:r>
      <w:r w:rsidR="00F15785">
        <w:rPr>
          <w:rFonts w:ascii="Arial" w:eastAsiaTheme="minorEastAsia" w:hAnsi="Arial" w:hint="eastAsia"/>
          <w:lang w:eastAsia="zh-CN"/>
        </w:rPr>
        <w:t xml:space="preserve">is </w:t>
      </w:r>
      <w:r w:rsidR="00F15785" w:rsidRPr="00A530D1">
        <w:rPr>
          <w:rFonts w:ascii="Arial" w:hAnsi="Arial"/>
        </w:rPr>
        <w:t xml:space="preserve">outside </w:t>
      </w:r>
      <w:r w:rsidR="00F15785">
        <w:rPr>
          <w:rFonts w:ascii="Arial" w:hAnsi="Arial"/>
        </w:rPr>
        <w:t>the allowed range</w:t>
      </w:r>
      <w:r>
        <w:rPr>
          <w:rFonts w:ascii="Arial" w:hAnsi="Arial"/>
        </w:rPr>
        <w:t xml:space="preserv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w:t>
      </w:r>
      <w:r w:rsidR="00687C98">
        <w:rPr>
          <w:rFonts w:ascii="Arial" w:hAnsi="Arial"/>
        </w:rPr>
        <w:t>es that fulfils all conditions.</w:t>
      </w:r>
    </w:p>
    <w:p w:rsidR="005512A2" w:rsidRPr="005512A2" w:rsidRDefault="00687C98" w:rsidP="00617077">
      <w:pPr>
        <w:jc w:val="both"/>
        <w:rPr>
          <w:rFonts w:ascii="Arial" w:eastAsia="宋体" w:hAnsi="Arial" w:cs="Arial"/>
          <w:lang w:val="en-US"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is decreased by </w:t>
      </w:r>
      <w:r>
        <w:rPr>
          <w:rFonts w:ascii="Arial" w:eastAsia="宋体" w:hAnsi="Arial" w:cs="Arial" w:hint="eastAsia"/>
          <w:lang w:val="en-US" w:eastAsia="zh-CN"/>
        </w:rPr>
        <w:t>-0.4</w:t>
      </w:r>
      <w:r w:rsidR="005512A2">
        <w:rPr>
          <w:rFonts w:ascii="Arial" w:eastAsia="宋体" w:hAnsi="Arial" w:cs="Arial" w:hint="eastAsia"/>
          <w:lang w:val="en-US" w:eastAsia="zh-CN"/>
        </w:rPr>
        <w:t>1</w:t>
      </w:r>
      <w:r>
        <w:rPr>
          <w:rFonts w:ascii="Arial" w:eastAsia="宋体" w:hAnsi="Arial" w:cs="Arial" w:hint="eastAsia"/>
          <w:lang w:val="en-US" w:eastAsia="zh-CN"/>
        </w:rPr>
        <w:t xml:space="preserve">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AD5947" w:rsidRPr="009237E9" w:rsidRDefault="00AD5947" w:rsidP="00AD5947">
      <w:pPr>
        <w:rPr>
          <w:rFonts w:ascii="Arial" w:eastAsia="宋体" w:hAnsi="Arial"/>
          <w:lang w:eastAsia="zh-CN"/>
        </w:rPr>
      </w:pPr>
      <w:r w:rsidRPr="00BD440C">
        <w:rPr>
          <w:rFonts w:ascii="Arial" w:hAnsi="Arial"/>
        </w:rPr>
        <w:lastRenderedPageBreak/>
        <w:t>Based on the decision in e), the set of parameters in a) and b) is reproduced in section f) of the accompanying spreadsheet, but this time modified by the Test Tolerances.</w:t>
      </w:r>
    </w:p>
    <w:p w:rsidR="000237E7" w:rsidRPr="000237E7" w:rsidRDefault="00AD594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191A2D">
        <w:rPr>
          <w:rFonts w:ascii="Arial" w:eastAsia="宋体" w:hAnsi="Arial" w:hint="eastAsia"/>
          <w:lang w:eastAsia="zh-CN"/>
        </w:rPr>
        <w:t>6</w:t>
      </w:r>
      <w:r w:rsidRPr="00BD440C">
        <w:rPr>
          <w:rFonts w:ascii="Arial" w:hAnsi="Arial"/>
        </w:rPr>
        <w:t>dB.</w:t>
      </w:r>
      <w:r w:rsidR="00191A2D">
        <w:rPr>
          <w:rFonts w:ascii="Arial" w:hAnsi="Arial"/>
        </w:rPr>
        <w:t xml:space="preserve"> The actual offset required is </w:t>
      </w:r>
      <w:r w:rsidRPr="009237E9">
        <w:rPr>
          <w:rFonts w:ascii="Arial" w:eastAsia="宋体" w:hAnsi="Arial" w:hint="eastAsia"/>
          <w:lang w:eastAsia="zh-CN"/>
        </w:rPr>
        <w:t>0.</w:t>
      </w:r>
      <w:r>
        <w:rPr>
          <w:rFonts w:ascii="Arial" w:eastAsia="宋体" w:hAnsi="Arial" w:hint="eastAsia"/>
          <w:lang w:eastAsia="zh-CN"/>
        </w:rPr>
        <w:t>6</w:t>
      </w:r>
      <w:r w:rsidR="00687C98">
        <w:rPr>
          <w:rFonts w:ascii="Arial" w:eastAsia="宋体" w:hAnsi="Arial" w:hint="eastAsia"/>
          <w:lang w:eastAsia="zh-CN"/>
        </w:rPr>
        <w:t>1</w:t>
      </w:r>
      <w:r w:rsidRPr="00BD440C">
        <w:rPr>
          <w:rFonts w:ascii="Arial" w:hAnsi="Arial"/>
        </w:rPr>
        <w:t xml:space="preserve">dB for </w:t>
      </w:r>
      <w:r w:rsidRPr="009237E9">
        <w:rPr>
          <w:rFonts w:ascii="Arial" w:eastAsia="宋体" w:hAnsi="Arial" w:hint="eastAsia"/>
          <w:lang w:eastAsia="zh-CN"/>
        </w:rPr>
        <w:t>cell 1</w:t>
      </w:r>
      <w:r w:rsidR="000237E7">
        <w:rPr>
          <w:rFonts w:ascii="Arial" w:hAnsi="Arial"/>
        </w:rPr>
        <w:t>.</w:t>
      </w:r>
    </w:p>
    <w:p w:rsidR="00AD5947" w:rsidRDefault="000237E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 and Cell 3</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sidR="00AD5947">
        <w:rPr>
          <w:rFonts w:ascii="Arial" w:hAnsi="Arial"/>
        </w:rPr>
        <w:t xml:space="preserve">The PRS </w:t>
      </w:r>
      <w:proofErr w:type="spellStart"/>
      <w:r w:rsidR="00AD5947">
        <w:rPr>
          <w:rFonts w:ascii="Arial" w:hAnsi="Arial"/>
        </w:rPr>
        <w:t>Es</w:t>
      </w:r>
      <w:proofErr w:type="spellEnd"/>
      <w:r w:rsidR="00AD5947">
        <w:rPr>
          <w:rFonts w:ascii="Arial" w:hAnsi="Arial"/>
        </w:rPr>
        <w:t>/</w:t>
      </w:r>
      <w:proofErr w:type="spellStart"/>
      <w:r w:rsidR="00AD5947">
        <w:rPr>
          <w:rFonts w:ascii="Arial" w:hAnsi="Arial"/>
        </w:rPr>
        <w:t>Noc</w:t>
      </w:r>
      <w:proofErr w:type="spellEnd"/>
      <w:r w:rsidR="00AD5947">
        <w:rPr>
          <w:rFonts w:ascii="Arial" w:hAnsi="Arial"/>
        </w:rPr>
        <w:t xml:space="preserve"> of Cells 2 and 3 is increased by </w:t>
      </w:r>
      <w:r w:rsidR="00AD5947">
        <w:rPr>
          <w:rFonts w:ascii="Arial" w:eastAsiaTheme="minorEastAsia" w:hAnsi="Arial" w:hint="eastAsia"/>
          <w:lang w:eastAsia="zh-CN"/>
        </w:rPr>
        <w:t>0.65</w:t>
      </w:r>
      <w:r w:rsidR="00AD5947">
        <w:rPr>
          <w:rFonts w:ascii="Arial" w:hAnsi="Arial"/>
        </w:rPr>
        <w:t>dB.</w:t>
      </w:r>
      <w:r w:rsidR="00AD5947" w:rsidRPr="00BD440C">
        <w:rPr>
          <w:rFonts w:ascii="Arial" w:hAnsi="Arial"/>
        </w:rPr>
        <w:t>These values are found empirically by observing the minimum/maximum parameter values in step g).</w:t>
      </w:r>
    </w:p>
    <w:p w:rsidR="00687C98" w:rsidRPr="00687C98" w:rsidRDefault="00687C98" w:rsidP="00AD5947">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is decreased by </w:t>
      </w:r>
      <w:r>
        <w:rPr>
          <w:rFonts w:ascii="Arial" w:eastAsia="宋体" w:hAnsi="Arial" w:cs="Arial" w:hint="eastAsia"/>
          <w:lang w:val="en-US" w:eastAsia="zh-CN"/>
        </w:rPr>
        <w:t>-0.4</w:t>
      </w:r>
      <w:r w:rsidR="000C21B8">
        <w:rPr>
          <w:rFonts w:ascii="Arial" w:eastAsia="宋体" w:hAnsi="Arial" w:cs="Arial" w:hint="eastAsia"/>
          <w:lang w:val="en-US" w:eastAsia="zh-CN"/>
        </w:rPr>
        <w:t>1</w:t>
      </w:r>
      <w:r>
        <w:rPr>
          <w:rFonts w:ascii="Arial" w:eastAsia="宋体" w:hAnsi="Arial" w:cs="Arial" w:hint="eastAsia"/>
          <w:lang w:val="en-US" w:eastAsia="zh-CN"/>
        </w:rPr>
        <w:t xml:space="preserve">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r w:rsidR="008C67F6">
        <w:rPr>
          <w:rFonts w:ascii="Arial" w:eastAsia="宋体" w:hAnsi="Arial" w:hint="eastAsia"/>
          <w:b/>
          <w:sz w:val="24"/>
          <w:lang w:eastAsia="zh-CN"/>
        </w:rPr>
        <w:t xml:space="preserve"> for 14.2.3</w:t>
      </w:r>
    </w:p>
    <w:p w:rsidR="002D5D18" w:rsidRDefault="002D5D18" w:rsidP="002D5D18">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5356E1" w:rsidRPr="005356E1" w:rsidRDefault="005356E1" w:rsidP="005356E1">
      <w:pPr>
        <w:pStyle w:val="40"/>
        <w:rPr>
          <w:highlight w:val="lightGray"/>
          <w:lang w:eastAsia="zh-CN"/>
        </w:rPr>
      </w:pPr>
      <w:r w:rsidRPr="005356E1">
        <w:rPr>
          <w:highlight w:val="lightGray"/>
        </w:rPr>
        <w:t>9.9.2.5</w:t>
      </w:r>
      <w:r w:rsidRPr="005356E1">
        <w:rPr>
          <w:highlight w:val="lightGray"/>
        </w:rPr>
        <w:tab/>
        <w:t>Measurements Period Requireme</w:t>
      </w:r>
      <w:r w:rsidRPr="005356E1">
        <w:rPr>
          <w:highlight w:val="lightGray"/>
          <w:lang w:eastAsia="zh-CN"/>
        </w:rPr>
        <w:t>nts</w:t>
      </w:r>
    </w:p>
    <w:p w:rsidR="005356E1" w:rsidRPr="005356E1" w:rsidRDefault="005356E1" w:rsidP="005356E1">
      <w:pPr>
        <w:rPr>
          <w:highlight w:val="lightGray"/>
        </w:rPr>
      </w:pPr>
      <w:r w:rsidRPr="005356E1">
        <w:rPr>
          <w:highlight w:val="lightGray"/>
          <w:lang w:eastAsia="zh-CN"/>
        </w:rPr>
        <w:t xml:space="preserve">When physical layer receives last of </w:t>
      </w:r>
      <w:r w:rsidRPr="005356E1">
        <w:rPr>
          <w:i/>
          <w:highlight w:val="lightGray"/>
        </w:rPr>
        <w:t>NR-TDOA-</w:t>
      </w:r>
      <w:proofErr w:type="spellStart"/>
      <w:r w:rsidRPr="005356E1">
        <w:rPr>
          <w:i/>
          <w:highlight w:val="lightGray"/>
        </w:rPr>
        <w:t>Provide</w:t>
      </w:r>
      <w:r w:rsidRPr="005356E1">
        <w:rPr>
          <w:i/>
          <w:noProof/>
          <w:highlight w:val="lightGray"/>
        </w:rPr>
        <w:t>AssistanceData</w:t>
      </w:r>
      <w:proofErr w:type="spellEnd"/>
      <w:r w:rsidRPr="005356E1">
        <w:rPr>
          <w:highlight w:val="lightGray"/>
        </w:rPr>
        <w:t xml:space="preserve"> message and </w:t>
      </w:r>
      <w:r w:rsidRPr="005356E1">
        <w:rPr>
          <w:i/>
          <w:highlight w:val="lightGray"/>
        </w:rPr>
        <w:t>NR-TDOA-</w:t>
      </w:r>
      <w:proofErr w:type="spellStart"/>
      <w:r w:rsidRPr="005356E1">
        <w:rPr>
          <w:i/>
          <w:highlight w:val="lightGray"/>
        </w:rPr>
        <w:t>Request</w:t>
      </w:r>
      <w:r w:rsidRPr="005356E1">
        <w:rPr>
          <w:i/>
          <w:noProof/>
          <w:highlight w:val="lightGray"/>
        </w:rPr>
        <w:t>LocationInformation</w:t>
      </w:r>
      <w:proofErr w:type="spellEnd"/>
      <w:r w:rsidRPr="005356E1">
        <w:rPr>
          <w:i/>
          <w:highlight w:val="lightGray"/>
        </w:rPr>
        <w:t xml:space="preserve"> </w:t>
      </w:r>
      <w:r w:rsidRPr="005356E1">
        <w:rPr>
          <w:iCs/>
          <w:highlight w:val="lightGray"/>
        </w:rPr>
        <w:t>message from LMF via LPP [34]</w:t>
      </w:r>
      <w:r w:rsidRPr="005356E1">
        <w:rPr>
          <w:i/>
          <w:highlight w:val="lightGray"/>
        </w:rPr>
        <w:t xml:space="preserve">, </w:t>
      </w:r>
      <w:r w:rsidRPr="005356E1">
        <w:rPr>
          <w:iCs/>
          <w:highlight w:val="lightGray"/>
        </w:rPr>
        <w:t>the UE shall be able to measure multiple (</w:t>
      </w:r>
      <w:r w:rsidRPr="005356E1">
        <w:rPr>
          <w:rFonts w:cs="Arial"/>
          <w:highlight w:val="lightGray"/>
        </w:rPr>
        <w:t>up to the UE capability specified in Clause 9.9.2.3</w:t>
      </w:r>
      <w:r w:rsidRPr="005356E1">
        <w:rPr>
          <w:iCs/>
          <w:highlight w:val="lightGray"/>
        </w:rPr>
        <w:t xml:space="preserve">) DL RSTD measurements, defined </w:t>
      </w:r>
      <w:r w:rsidRPr="005356E1">
        <w:rPr>
          <w:highlight w:val="lightGray"/>
        </w:rPr>
        <w:t xml:space="preserve">in TS 38.215 [4], </w:t>
      </w:r>
      <w:r w:rsidRPr="005356E1">
        <w:rPr>
          <w:highlight w:val="lightGray"/>
          <w:lang w:eastAsia="zh-CN"/>
        </w:rPr>
        <w:t>during</w:t>
      </w:r>
      <w:r w:rsidRPr="005356E1">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5356E1">
        <w:rPr>
          <w:highlight w:val="lightGray"/>
        </w:rPr>
        <w:t xml:space="preserve"> defined as:</w:t>
      </w:r>
    </w:p>
    <w:p w:rsidR="005356E1" w:rsidRPr="005356E1" w:rsidRDefault="005356E1" w:rsidP="005356E1">
      <w:pPr>
        <w:pStyle w:val="EQ"/>
        <w:rPr>
          <w:iCs/>
          <w:highlight w:val="lightGray"/>
        </w:rPr>
      </w:pPr>
      <w:r w:rsidRPr="005356E1">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5356E1" w:rsidRPr="005356E1" w:rsidRDefault="005356E1" w:rsidP="005356E1">
      <w:pPr>
        <w:rPr>
          <w:highlight w:val="lightGray"/>
          <w:lang w:eastAsia="zh-CN"/>
        </w:rPr>
      </w:pPr>
      <w:proofErr w:type="gramStart"/>
      <w:r w:rsidRPr="005356E1">
        <w:rPr>
          <w:highlight w:val="lightGray"/>
          <w:lang w:eastAsia="zh-CN"/>
        </w:rPr>
        <w:t>Where ,</w:t>
      </w:r>
      <w:proofErr w:type="gramEnd"/>
    </w:p>
    <w:p w:rsidR="005356E1" w:rsidRPr="005356E1" w:rsidRDefault="005356E1" w:rsidP="005356E1">
      <w:pPr>
        <w:pStyle w:val="B10"/>
        <w:rPr>
          <w:highlight w:val="lightGray"/>
          <w:lang w:eastAsia="zh-CN"/>
        </w:rPr>
      </w:pPr>
      <w:r w:rsidRPr="005356E1">
        <w:rPr>
          <w:highlight w:val="lightGray"/>
          <w:lang w:eastAsia="zh-CN"/>
        </w:rPr>
        <w:tab/>
      </w:r>
      <m:oMath>
        <m:r>
          <w:rPr>
            <w:rFonts w:ascii="Cambria Math" w:hAnsi="Cambria Math"/>
            <w:highlight w:val="lightGray"/>
            <w:lang w:eastAsia="zh-CN"/>
          </w:rPr>
          <m:t>i</m:t>
        </m:r>
      </m:oMath>
      <w:r w:rsidRPr="005356E1">
        <w:rPr>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index of </w:t>
      </w:r>
      <w:r w:rsidRPr="005356E1">
        <w:rPr>
          <w:rFonts w:hint="eastAsia"/>
          <w:highlight w:val="lightGray"/>
          <w:lang w:eastAsia="zh-CN"/>
        </w:rPr>
        <w:t>positioning</w:t>
      </w:r>
      <w:r w:rsidRPr="005356E1">
        <w:rPr>
          <w:highlight w:val="lightGray"/>
          <w:lang w:eastAsia="zh-CN"/>
        </w:rPr>
        <w:t xml:space="preserve"> frequency layer,</w:t>
      </w:r>
    </w:p>
    <w:p w:rsidR="005356E1" w:rsidRPr="005356E1" w:rsidRDefault="005356E1" w:rsidP="005356E1">
      <w:pPr>
        <w:pStyle w:val="B10"/>
        <w:rPr>
          <w:highlight w:val="lightGray"/>
          <w:lang w:eastAsia="zh-CN"/>
        </w:rPr>
      </w:pPr>
      <w:r w:rsidRPr="005356E1">
        <w:rPr>
          <w:highlight w:val="lightGray"/>
        </w:rPr>
        <w:tab/>
      </w:r>
      <m:oMath>
        <m:r>
          <w:rPr>
            <w:rFonts w:ascii="Cambria Math" w:hAnsi="Cambria Math"/>
            <w:highlight w:val="lightGray"/>
          </w:rPr>
          <m:t>L</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total number of </w:t>
      </w:r>
      <w:r w:rsidRPr="005356E1">
        <w:rPr>
          <w:rFonts w:hint="eastAsia"/>
          <w:highlight w:val="lightGray"/>
          <w:lang w:eastAsia="zh-CN"/>
        </w:rPr>
        <w:t>positioning</w:t>
      </w:r>
      <w:r w:rsidRPr="005356E1">
        <w:rPr>
          <w:highlight w:val="lightGray"/>
          <w:lang w:eastAsia="zh-CN"/>
        </w:rPr>
        <w:t xml:space="preserve"> </w:t>
      </w:r>
      <w:r w:rsidRPr="005356E1">
        <w:rPr>
          <w:highlight w:val="lightGray"/>
        </w:rPr>
        <w:t>frequency layers, and</w:t>
      </w:r>
    </w:p>
    <w:p w:rsidR="005356E1" w:rsidRPr="005356E1" w:rsidRDefault="005356E1" w:rsidP="005356E1">
      <w:pPr>
        <w:pStyle w:val="B10"/>
        <w:rPr>
          <w:i/>
          <w:iCs/>
          <w:sz w:val="18"/>
          <w:szCs w:val="18"/>
          <w:highlight w:val="lightGray"/>
          <w:lang w:eastAsia="zh-CN"/>
        </w:rPr>
      </w:pPr>
      <w:r w:rsidRPr="005356E1">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5356E1">
        <w:rPr>
          <w:bCs/>
          <w:iCs/>
          <w:highlight w:val="lightGray"/>
          <w:lang w:eastAsia="zh-CN"/>
        </w:rPr>
        <w:t xml:space="preserve"> </w:t>
      </w:r>
      <w:proofErr w:type="gramStart"/>
      <w:r w:rsidRPr="005356E1">
        <w:rPr>
          <w:highlight w:val="lightGray"/>
        </w:rPr>
        <w:t>is</w:t>
      </w:r>
      <w:proofErr w:type="gramEnd"/>
      <w:r w:rsidRPr="005356E1">
        <w:rPr>
          <w:highlight w:val="lightGray"/>
        </w:rPr>
        <w:t xml:space="preserve"> the periodicity of the </w:t>
      </w:r>
      <w:r w:rsidRPr="005356E1">
        <w:rPr>
          <w:rFonts w:hint="eastAsia"/>
          <w:highlight w:val="lightGray"/>
          <w:lang w:eastAsia="zh-CN"/>
        </w:rPr>
        <w:t>PRS RSTD</w:t>
      </w:r>
      <w:r w:rsidRPr="005356E1">
        <w:rPr>
          <w:highlight w:val="lightGray"/>
        </w:rPr>
        <w:t xml:space="preserve"> measurement in </w:t>
      </w:r>
      <w:r w:rsidRPr="005356E1">
        <w:rPr>
          <w:rFonts w:hint="eastAsia"/>
          <w:highlight w:val="lightGray"/>
          <w:lang w:eastAsia="zh-CN"/>
        </w:rPr>
        <w:t>positioning</w:t>
      </w:r>
      <w:r w:rsidRPr="005356E1">
        <w:rPr>
          <w:highlight w:val="lightGray"/>
          <w:lang w:eastAsia="zh-CN"/>
        </w:rPr>
        <w:t xml:space="preserve"> frequency layer </w:t>
      </w:r>
      <w:proofErr w:type="spellStart"/>
      <w:r w:rsidRPr="005356E1">
        <w:rPr>
          <w:highlight w:val="lightGray"/>
          <w:lang w:eastAsia="zh-CN"/>
        </w:rPr>
        <w:t>i</w:t>
      </w:r>
      <w:proofErr w:type="spellEnd"/>
      <w:r w:rsidRPr="005356E1">
        <w:rPr>
          <w:highlight w:val="lightGray"/>
          <w:lang w:eastAsia="zh-CN"/>
        </w:rPr>
        <w:t xml:space="preserve"> </w:t>
      </w:r>
    </w:p>
    <w:p w:rsidR="005356E1" w:rsidRPr="005356E1" w:rsidRDefault="00206FC2" w:rsidP="005356E1">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5356E1" w:rsidRPr="005356E1">
        <w:rPr>
          <w:highlight w:val="lightGray"/>
        </w:rPr>
        <w:t xml:space="preserve"> </w:t>
      </w:r>
      <w:proofErr w:type="gramStart"/>
      <w:r w:rsidR="005356E1" w:rsidRPr="005356E1">
        <w:rPr>
          <w:highlight w:val="lightGray"/>
        </w:rPr>
        <w:t>is</w:t>
      </w:r>
      <w:proofErr w:type="gramEnd"/>
      <w:r w:rsidR="005356E1" w:rsidRPr="005356E1">
        <w:rPr>
          <w:highlight w:val="lightGray"/>
        </w:rPr>
        <w:t xml:space="preserve"> the measurement period for PRS RSTD measurement in </w:t>
      </w:r>
      <w:r w:rsidR="005356E1" w:rsidRPr="005356E1">
        <w:rPr>
          <w:rFonts w:hint="eastAsia"/>
          <w:highlight w:val="lightGray"/>
          <w:lang w:eastAsia="zh-CN"/>
        </w:rPr>
        <w:t>positioning</w:t>
      </w:r>
      <w:r w:rsidR="005356E1" w:rsidRPr="005356E1">
        <w:rPr>
          <w:highlight w:val="lightGray"/>
          <w:lang w:eastAsia="zh-CN"/>
        </w:rPr>
        <w:t xml:space="preserve"> frequency layer</w:t>
      </w:r>
      <w:r w:rsidR="005356E1" w:rsidRPr="005356E1">
        <w:rPr>
          <w:highlight w:val="lightGray"/>
        </w:rPr>
        <w:t xml:space="preserve"> </w:t>
      </w:r>
      <w:proofErr w:type="spellStart"/>
      <w:r w:rsidR="005356E1" w:rsidRPr="005356E1">
        <w:rPr>
          <w:i/>
          <w:iCs/>
          <w:highlight w:val="lightGray"/>
        </w:rPr>
        <w:t>i</w:t>
      </w:r>
      <w:proofErr w:type="spellEnd"/>
      <w:r w:rsidR="005356E1" w:rsidRPr="005356E1">
        <w:rPr>
          <w:highlight w:val="lightGray"/>
        </w:rPr>
        <w:t xml:space="preserve"> as specified below:</w:t>
      </w:r>
    </w:p>
    <w:p w:rsidR="005356E1" w:rsidRPr="005356E1" w:rsidRDefault="005356E1" w:rsidP="005356E1">
      <w:pPr>
        <w:keepLines/>
        <w:tabs>
          <w:tab w:val="center" w:pos="4536"/>
          <w:tab w:val="right" w:pos="9072"/>
        </w:tabs>
        <w:rPr>
          <w:noProof/>
          <w:highlight w:val="lightGray"/>
          <w:lang w:eastAsia="zh-CN"/>
        </w:rPr>
      </w:pPr>
      <w:r w:rsidRPr="005356E1">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5356E1">
        <w:rPr>
          <w:noProof/>
          <w:highlight w:val="cyan"/>
        </w:rPr>
        <w:t xml:space="preserve"> ,</w:t>
      </w:r>
    </w:p>
    <w:p w:rsidR="005356E1" w:rsidRPr="005356E1" w:rsidRDefault="005356E1" w:rsidP="005356E1">
      <w:pPr>
        <w:rPr>
          <w:rFonts w:cs="v4.2.0"/>
          <w:highlight w:val="lightGray"/>
          <w:lang w:eastAsia="zh-CN"/>
        </w:rPr>
      </w:pPr>
      <w:proofErr w:type="gramStart"/>
      <w:r w:rsidRPr="005356E1">
        <w:rPr>
          <w:rFonts w:cs="v4.2.0"/>
          <w:highlight w:val="lightGray"/>
        </w:rPr>
        <w:t>where</w:t>
      </w:r>
      <w:proofErr w:type="gramEnd"/>
      <w:r w:rsidRPr="005356E1">
        <w:rPr>
          <w:rFonts w:cs="v4.2.0"/>
          <w:highlight w:val="lightGray"/>
        </w:rPr>
        <w:t xml:space="preserve">: </w:t>
      </w:r>
    </w:p>
    <w:p w:rsidR="005356E1" w:rsidRPr="005356E1" w:rsidRDefault="005356E1" w:rsidP="005356E1">
      <w:pPr>
        <w:pStyle w:val="B10"/>
        <w:rPr>
          <w:highlight w:val="lightGray"/>
        </w:rPr>
      </w:pPr>
      <w:r w:rsidRPr="005356E1">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356E1">
        <w:rPr>
          <w:highlight w:val="lightGray"/>
        </w:rPr>
        <w:t xml:space="preserve"> = 1; and in FR2, </w:t>
      </w:r>
      <m:oMath>
        <m:sSub>
          <m:sSubPr>
            <m:ctrlPr>
              <w:rPr>
                <w:rFonts w:ascii="Cambria Math" w:hAnsi="Cambria Math"/>
                <w:i/>
                <w:highlight w:val="cyan"/>
              </w:rPr>
            </m:ctrlPr>
          </m:sSubPr>
          <m:e>
            <m:r>
              <w:rPr>
                <w:rFonts w:ascii="Cambria Math" w:hAnsi="Cambria Math"/>
                <w:highlight w:val="cyan"/>
              </w:rPr>
              <m:t xml:space="preserve"> N</m:t>
            </m:r>
          </m:e>
          <m:sub>
            <m:r>
              <w:rPr>
                <w:rFonts w:ascii="Cambria Math" w:hAnsi="Cambria Math"/>
                <w:highlight w:val="cyan"/>
              </w:rPr>
              <m:t>RxBeam,i</m:t>
            </m:r>
          </m:sub>
        </m:sSub>
      </m:oMath>
      <w:r w:rsidRPr="005356E1">
        <w:rPr>
          <w:highlight w:val="cyan"/>
        </w:rPr>
        <w:t xml:space="preserve"> = 8.</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carrier-specific scaling factor for NR PRS-based positioning measurements in </w:t>
      </w:r>
      <w:r w:rsidRPr="005356E1">
        <w:rPr>
          <w:rFonts w:hint="eastAsia"/>
          <w:highlight w:val="lightGray"/>
          <w:lang w:eastAsia="zh-CN"/>
        </w:rPr>
        <w:t xml:space="preserve">positioning </w:t>
      </w:r>
      <w:r w:rsidRPr="005356E1">
        <w:rPr>
          <w:highlight w:val="lightGray"/>
        </w:rPr>
        <w:t xml:space="preserve">frequency layer </w:t>
      </w:r>
      <w:proofErr w:type="spellStart"/>
      <w:r w:rsidRPr="005356E1">
        <w:rPr>
          <w:i/>
          <w:iCs/>
          <w:sz w:val="24"/>
          <w:szCs w:val="24"/>
          <w:highlight w:val="lightGray"/>
        </w:rPr>
        <w:t>i</w:t>
      </w:r>
      <w:proofErr w:type="spellEnd"/>
      <w:r w:rsidRPr="005356E1">
        <w:rPr>
          <w:i/>
          <w:iCs/>
          <w:highlight w:val="lightGray"/>
        </w:rPr>
        <w:t xml:space="preserve"> </w:t>
      </w:r>
      <w:r w:rsidRPr="005356E1">
        <w:rPr>
          <w:highlight w:val="lightGray"/>
        </w:rPr>
        <w:t>as defined in clause 9.1.5.2.</w:t>
      </w:r>
    </w:p>
    <w:p w:rsidR="005356E1" w:rsidRPr="005356E1" w:rsidRDefault="00206FC2" w:rsidP="005356E1">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m:t>
            </m:r>
            <m:r>
              <w:rPr>
                <w:rFonts w:ascii="Cambria Math" w:hAnsi="Cambria Math"/>
                <w:highlight w:val="lightGray"/>
              </w:rPr>
              <m:t>t</m:t>
            </m:r>
          </m:sup>
        </m:sSubSup>
      </m:oMath>
      <w:r w:rsidR="005356E1" w:rsidRPr="005356E1">
        <w:rPr>
          <w:highlight w:val="lightGray"/>
        </w:rPr>
        <w:t xml:space="preserve"> </w:t>
      </w:r>
      <w:proofErr w:type="gramStart"/>
      <w:r w:rsidR="005356E1" w:rsidRPr="005356E1">
        <w:rPr>
          <w:highlight w:val="lightGray"/>
        </w:rPr>
        <w:t>is</w:t>
      </w:r>
      <w:proofErr w:type="gramEnd"/>
      <w:r w:rsidR="005356E1" w:rsidRPr="005356E1">
        <w:rPr>
          <w:highlight w:val="lightGray"/>
        </w:rPr>
        <w:t xml:space="preserve"> the maximum number of DL PRS resources in positioning frequency layer</w:t>
      </w:r>
      <w:r w:rsidR="005356E1" w:rsidRPr="005356E1">
        <w:rPr>
          <w:i/>
          <w:iCs/>
          <w:highlight w:val="lightGray"/>
        </w:rPr>
        <w:t xml:space="preserve"> </w:t>
      </w:r>
      <w:proofErr w:type="spellStart"/>
      <w:r w:rsidR="005356E1" w:rsidRPr="005356E1">
        <w:rPr>
          <w:i/>
          <w:iCs/>
          <w:highlight w:val="lightGray"/>
        </w:rPr>
        <w:t>i</w:t>
      </w:r>
      <w:proofErr w:type="spellEnd"/>
      <w:r w:rsidR="005356E1" w:rsidRPr="005356E1">
        <w:rPr>
          <w:highlight w:val="lightGray"/>
        </w:rPr>
        <w:t xml:space="preserve"> configured in a slot. </w:t>
      </w:r>
    </w:p>
    <w:p w:rsidR="005356E1" w:rsidRPr="005356E1" w:rsidRDefault="00206FC2" w:rsidP="005356E1">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5356E1" w:rsidRPr="005356E1">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5356E1" w:rsidRPr="005356E1">
        <w:rPr>
          <w:iCs/>
          <w:highlight w:val="lightGray"/>
          <w:lang w:eastAsia="zh-CN"/>
        </w:rPr>
        <w:t xml:space="preserve">, and is calculated in the same way as PRS duration K defined in clause 5.1.6.5 of TS 38.214 [26]. For calculation </w:t>
      </w:r>
      <w:proofErr w:type="gramStart"/>
      <w:r w:rsidR="005356E1" w:rsidRPr="005356E1">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5356E1" w:rsidRPr="005356E1">
        <w:rPr>
          <w:iCs/>
          <w:highlight w:val="lightGray"/>
          <w:lang w:eastAsia="zh-CN"/>
        </w:rPr>
        <w:t>, only the PRS resources unmuted and fully or partially overlapped with MG are considered.</w:t>
      </w:r>
    </w:p>
    <w:p w:rsidR="005356E1" w:rsidRPr="005356E1" w:rsidRDefault="005356E1" w:rsidP="005356E1">
      <w:pPr>
        <w:ind w:left="568" w:hanging="284"/>
        <w:rPr>
          <w:rFonts w:eastAsia="Calibri"/>
          <w:sz w:val="18"/>
          <w:szCs w:val="18"/>
          <w:highlight w:val="lightGray"/>
        </w:rPr>
      </w:pPr>
      <w:r w:rsidRPr="005356E1">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5356E1">
        <w:rPr>
          <w:highlight w:val="cyan"/>
        </w:rPr>
        <w:t xml:space="preserve">= 4. </w:t>
      </w:r>
    </w:p>
    <w:p w:rsidR="005356E1" w:rsidRPr="005356E1" w:rsidRDefault="005356E1" w:rsidP="005356E1">
      <w:pPr>
        <w:ind w:left="568" w:hanging="284"/>
        <w:rPr>
          <w:highlight w:val="lightGray"/>
          <w:lang w:eastAsia="zh-CN"/>
        </w:rPr>
      </w:pPr>
      <w:r w:rsidRPr="005356E1">
        <w:rPr>
          <w:rFonts w:cs="v4.2.0"/>
          <w:highlight w:val="lightGray"/>
        </w:rPr>
        <w:lastRenderedPageBreak/>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356E1">
        <w:rPr>
          <w:rFonts w:ascii="Cambria Math" w:hAnsi="Cambria Math"/>
          <w:i/>
          <w:highlight w:val="lightGray"/>
        </w:rPr>
        <w:t xml:space="preserve"> </w:t>
      </w:r>
      <w:proofErr w:type="gramStart"/>
      <w:r w:rsidRPr="005356E1">
        <w:rPr>
          <w:highlight w:val="lightGray"/>
        </w:rPr>
        <w:t>is</w:t>
      </w:r>
      <w:proofErr w:type="gramEnd"/>
      <w:r w:rsidRPr="005356E1">
        <w:rPr>
          <w:highlight w:val="lightGray"/>
        </w:rPr>
        <w:t xml:space="preserve"> the measurement duration for the last PRS RSTD sample in positioning frequency layer</w:t>
      </w:r>
      <w:r w:rsidRPr="005356E1">
        <w:rPr>
          <w:i/>
          <w:iCs/>
          <w:highlight w:val="lightGray"/>
        </w:rPr>
        <w:t xml:space="preserve"> </w:t>
      </w:r>
      <w:proofErr w:type="spellStart"/>
      <w:r w:rsidRPr="005356E1">
        <w:rPr>
          <w:i/>
          <w:iCs/>
          <w:highlight w:val="lightGray"/>
        </w:rPr>
        <w:t>i</w:t>
      </w:r>
      <w:proofErr w:type="spellEnd"/>
      <w:r w:rsidRPr="005356E1">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5356E1">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5356E1">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5356E1">
        <w:rPr>
          <w:highlight w:val="lightGray"/>
        </w:rPr>
        <w:t xml:space="preserve"> ,</w:t>
      </w:r>
    </w:p>
    <w:p w:rsidR="005356E1" w:rsidRPr="005356E1" w:rsidRDefault="005356E1" w:rsidP="005356E1">
      <w:pPr>
        <w:pStyle w:val="B10"/>
        <w:rPr>
          <w:rFonts w:eastAsiaTheme="minorEastAsia"/>
          <w:i/>
          <w:iCs/>
          <w:sz w:val="18"/>
          <w:szCs w:val="18"/>
          <w:highlight w:val="lightGray"/>
          <w:lang w:eastAsia="zh-CN"/>
        </w:rPr>
      </w:pPr>
      <w:r w:rsidRPr="005356E1">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5356E1">
        <w:rPr>
          <w:bCs/>
          <w:iCs/>
          <w:highlight w:val="lightGray"/>
          <w:lang w:eastAsia="zh-CN"/>
        </w:rPr>
        <w:t xml:space="preserve"> </w:t>
      </w:r>
      <w:proofErr w:type="gramStart"/>
      <w:r w:rsidRPr="005356E1">
        <w:rPr>
          <w:highlight w:val="lightGray"/>
        </w:rPr>
        <w:t>is</w:t>
      </w:r>
      <w:proofErr w:type="gramEnd"/>
      <w:r w:rsidRPr="005356E1">
        <w:rPr>
          <w:highlight w:val="lightGray"/>
        </w:rPr>
        <w:t xml:space="preserve"> the periodicity of the </w:t>
      </w:r>
      <w:r w:rsidRPr="005356E1">
        <w:rPr>
          <w:highlight w:val="lightGray"/>
          <w:lang w:eastAsia="zh-CN"/>
        </w:rPr>
        <w:t>PRS RSTD</w:t>
      </w:r>
      <w:r w:rsidRPr="005356E1">
        <w:rPr>
          <w:highlight w:val="lightGray"/>
        </w:rPr>
        <w:t xml:space="preserve"> measurement in </w:t>
      </w:r>
      <w:r w:rsidRPr="005356E1">
        <w:rPr>
          <w:highlight w:val="lightGray"/>
          <w:lang w:eastAsia="zh-CN"/>
        </w:rPr>
        <w:t xml:space="preserve">positioning frequency layer </w:t>
      </w:r>
      <w:proofErr w:type="spellStart"/>
      <w:r w:rsidRPr="005356E1">
        <w:rPr>
          <w:highlight w:val="lightGray"/>
          <w:lang w:eastAsia="zh-CN"/>
        </w:rPr>
        <w:t>i</w:t>
      </w:r>
      <w:proofErr w:type="spellEnd"/>
      <w:r w:rsidRPr="005356E1">
        <w:rPr>
          <w:highlight w:val="lightGray"/>
          <w:lang w:eastAsia="zh-CN"/>
        </w:rPr>
        <w:t xml:space="preserve"> </w:t>
      </w:r>
      <w:r w:rsidRPr="005356E1">
        <w:rPr>
          <w:iCs/>
          <w:sz w:val="18"/>
          <w:szCs w:val="18"/>
          <w:highlight w:val="lightGray"/>
          <w:lang w:eastAsia="zh-CN"/>
        </w:rPr>
        <w:t xml:space="preserve">defined as: </w:t>
      </w:r>
    </w:p>
    <w:p w:rsidR="005356E1" w:rsidRPr="005356E1" w:rsidRDefault="00206FC2" w:rsidP="005356E1">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5356E1" w:rsidRPr="005356E1">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5356E1" w:rsidRPr="005356E1">
        <w:rPr>
          <w:highlight w:val="lightGray"/>
          <w:lang w:eastAsia="zh-CN"/>
        </w:rPr>
        <w:t xml:space="preserve"> </w:t>
      </w:r>
    </w:p>
    <w:p w:rsidR="005356E1" w:rsidRPr="005356E1" w:rsidRDefault="005356E1" w:rsidP="005356E1">
      <w:pPr>
        <w:pStyle w:val="B10"/>
        <w:rPr>
          <w:highlight w:val="lightGray"/>
          <w:lang w:eastAsia="zh-CN"/>
        </w:rPr>
      </w:pPr>
      <w:r w:rsidRPr="005356E1">
        <w:rPr>
          <w:highlight w:val="lightGray"/>
          <w:lang w:eastAsia="zh-CN"/>
        </w:rPr>
        <w:t>W</w:t>
      </w:r>
      <w:r w:rsidRPr="005356E1">
        <w:rPr>
          <w:rFonts w:hint="eastAsia"/>
          <w:highlight w:val="lightGray"/>
          <w:lang w:eastAsia="zh-CN"/>
        </w:rPr>
        <w:t xml:space="preserve">here, </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5356E1">
        <w:rPr>
          <w:highlight w:val="lightGray"/>
        </w:rPr>
        <w:tab/>
      </w:r>
      <w:proofErr w:type="gramStart"/>
      <w:r w:rsidRPr="005356E1">
        <w:rPr>
          <w:highlight w:val="lightGray"/>
          <w:lang w:eastAsia="zh-CN"/>
        </w:rPr>
        <w:t>corresponds</w:t>
      </w:r>
      <w:proofErr w:type="gramEnd"/>
      <w:r w:rsidRPr="005356E1">
        <w:rPr>
          <w:highlight w:val="lightGray"/>
          <w:lang w:eastAsia="zh-CN"/>
        </w:rPr>
        <w:t xml:space="preserve"> to </w:t>
      </w:r>
      <w:proofErr w:type="spellStart"/>
      <w:r w:rsidRPr="005356E1">
        <w:rPr>
          <w:i/>
          <w:iCs/>
          <w:highlight w:val="lightGray"/>
        </w:rPr>
        <w:t>durationOfPRS-ProcessingSymbolsInEveryTms</w:t>
      </w:r>
      <w:proofErr w:type="spellEnd"/>
      <w:r w:rsidRPr="005356E1">
        <w:rPr>
          <w:highlight w:val="lightGray"/>
        </w:rPr>
        <w:t xml:space="preserve"> </w:t>
      </w:r>
      <w:r w:rsidRPr="005356E1">
        <w:rPr>
          <w:highlight w:val="lightGray"/>
          <w:lang w:eastAsia="zh-CN"/>
        </w:rPr>
        <w:t>in TS 37.355 [34],</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5356E1">
        <w:rPr>
          <w:rFonts w:ascii="Cambria Math" w:hAnsi="Cambria Math"/>
          <w:i/>
          <w:highlight w:val="lightGray"/>
        </w:rPr>
        <w:t xml:space="preserve">, </w:t>
      </w:r>
      <w:r w:rsidRPr="005356E1">
        <w:rPr>
          <w:highlight w:val="lightGray"/>
        </w:rPr>
        <w:t xml:space="preserve">the least common multiple </w:t>
      </w:r>
      <w:proofErr w:type="gramStart"/>
      <w:r w:rsidRPr="005356E1">
        <w:rPr>
          <w:highlight w:val="lightGray"/>
        </w:rPr>
        <w:t xml:space="preserve">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w:proofErr w:type="gramEnd"/>
          </m:sub>
        </m:sSub>
      </m:oMath>
      <w:r w:rsidRPr="005356E1">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356E1">
        <w:rPr>
          <w:highlight w:val="lightGray"/>
        </w:rPr>
        <w:t>.</w:t>
      </w:r>
    </w:p>
    <w:p w:rsidR="005356E1" w:rsidRPr="005356E1" w:rsidRDefault="00206FC2" w:rsidP="005356E1">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5356E1" w:rsidRPr="005356E1">
        <w:rPr>
          <w:highlight w:val="lightGray"/>
          <w:lang w:eastAsia="zh-CN"/>
        </w:rPr>
        <w:t xml:space="preserve"> </w:t>
      </w:r>
      <w:proofErr w:type="gramStart"/>
      <w:r w:rsidR="005356E1" w:rsidRPr="005356E1">
        <w:rPr>
          <w:highlight w:val="lightGray"/>
          <w:lang w:eastAsia="zh-CN"/>
        </w:rPr>
        <w:t>is</w:t>
      </w:r>
      <w:proofErr w:type="gramEnd"/>
      <w:r w:rsidR="005356E1" w:rsidRPr="005356E1">
        <w:rPr>
          <w:highlight w:val="lightGray"/>
          <w:lang w:eastAsia="zh-CN"/>
        </w:rPr>
        <w:t xml:space="preserve"> the repetition periodicity of the measurement gap applicable for measurement in</w:t>
      </w:r>
      <w:r w:rsidR="005356E1" w:rsidRPr="005356E1">
        <w:rPr>
          <w:rFonts w:hint="eastAsia"/>
          <w:highlight w:val="lightGray"/>
          <w:lang w:eastAsia="zh-CN"/>
        </w:rPr>
        <w:t xml:space="preserve"> the PRS </w:t>
      </w:r>
      <w:r w:rsidR="005356E1" w:rsidRPr="005356E1">
        <w:rPr>
          <w:highlight w:val="lightGray"/>
          <w:lang w:eastAsia="zh-CN"/>
        </w:rPr>
        <w:t xml:space="preserve">frequency layer </w:t>
      </w:r>
      <w:proofErr w:type="spellStart"/>
      <w:r w:rsidR="005356E1" w:rsidRPr="005356E1">
        <w:rPr>
          <w:highlight w:val="lightGray"/>
          <w:lang w:eastAsia="zh-CN"/>
        </w:rPr>
        <w:t>i</w:t>
      </w:r>
      <w:proofErr w:type="spellEnd"/>
      <w:r w:rsidR="005356E1" w:rsidRPr="005356E1">
        <w:rPr>
          <w:highlight w:val="lightGray"/>
          <w:lang w:eastAsia="zh-CN"/>
        </w:rPr>
        <w:t>.</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periodicity of DL PRS resource </w:t>
      </w:r>
      <w:r w:rsidRPr="005356E1">
        <w:rPr>
          <w:rFonts w:hint="eastAsia"/>
          <w:highlight w:val="lightGray"/>
          <w:lang w:eastAsia="zh-CN"/>
        </w:rPr>
        <w:t xml:space="preserve">with muting </w:t>
      </w:r>
      <w:r w:rsidRPr="005356E1">
        <w:rPr>
          <w:highlight w:val="lightGray"/>
        </w:rPr>
        <w:t xml:space="preserve">on </w:t>
      </w:r>
      <w:r w:rsidRPr="005356E1">
        <w:rPr>
          <w:rFonts w:hint="eastAsia"/>
          <w:highlight w:val="lightGray"/>
          <w:lang w:eastAsia="zh-CN"/>
        </w:rPr>
        <w:t xml:space="preserve">positioning </w:t>
      </w:r>
      <w:r w:rsidRPr="005356E1">
        <w:rPr>
          <w:highlight w:val="lightGray"/>
        </w:rPr>
        <w:t xml:space="preserve">frequency layer </w:t>
      </w:r>
      <w:proofErr w:type="spellStart"/>
      <w:r w:rsidRPr="005356E1">
        <w:rPr>
          <w:i/>
          <w:iCs/>
          <w:highlight w:val="lightGray"/>
        </w:rPr>
        <w:t>i</w:t>
      </w:r>
      <w:proofErr w:type="spellEnd"/>
      <w:r w:rsidRPr="005356E1">
        <w:rPr>
          <w:highlight w:val="lightGray"/>
        </w:rPr>
        <w:t>.</w:t>
      </w:r>
      <w:r w:rsidRPr="005356E1">
        <w:rPr>
          <w:rFonts w:hint="eastAsia"/>
          <w:highlight w:val="lightGray"/>
          <w:lang w:eastAsia="zh-CN"/>
        </w:rPr>
        <w:t xml:space="preserve"> </w:t>
      </w:r>
    </w:p>
    <w:p w:rsidR="005356E1" w:rsidRPr="005356E1" w:rsidRDefault="005356E1" w:rsidP="005356E1">
      <w:pPr>
        <w:rPr>
          <w:highlight w:val="lightGray"/>
          <w:lang w:eastAsia="zh-CN"/>
        </w:rPr>
      </w:pPr>
      <w:r w:rsidRPr="005356E1">
        <w:rPr>
          <w:highlight w:val="lightGray"/>
        </w:rPr>
        <w:t>If more than one PRS periodicities</w:t>
      </w:r>
      <w:r w:rsidRPr="005356E1">
        <w:rPr>
          <w:rFonts w:hint="eastAsia"/>
          <w:highlight w:val="lightGray"/>
          <w:lang w:eastAsia="zh-CN"/>
        </w:rPr>
        <w:t xml:space="preserve"> are configured in positioning </w:t>
      </w:r>
      <w:r w:rsidRPr="005356E1">
        <w:rPr>
          <w:highlight w:val="lightGray"/>
        </w:rPr>
        <w:t xml:space="preserve">frequency layer </w:t>
      </w:r>
      <w:proofErr w:type="spellStart"/>
      <w:r w:rsidRPr="005356E1">
        <w:rPr>
          <w:i/>
          <w:iCs/>
          <w:highlight w:val="lightGray"/>
        </w:rPr>
        <w:t>i</w:t>
      </w:r>
      <w:proofErr w:type="spellEnd"/>
      <w:r w:rsidRPr="005356E1">
        <w:rPr>
          <w:highlight w:val="lightGray"/>
        </w:rPr>
        <w:t>, the least common multiple of PRS periodicities</w:t>
      </w:r>
      <w:r w:rsidRPr="005356E1">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5356E1">
        <w:rPr>
          <w:highlight w:val="lightGray"/>
        </w:rPr>
        <w:t xml:space="preserve"> among </w:t>
      </w:r>
      <w:r w:rsidRPr="005356E1">
        <w:rPr>
          <w:rFonts w:hint="eastAsia"/>
          <w:highlight w:val="lightGray"/>
          <w:lang w:eastAsia="zh-CN"/>
        </w:rPr>
        <w:t xml:space="preserve">all </w:t>
      </w:r>
      <w:r w:rsidRPr="005356E1">
        <w:rPr>
          <w:highlight w:val="lightGray"/>
        </w:rPr>
        <w:t xml:space="preserve">DL PRS </w:t>
      </w:r>
      <w:r w:rsidRPr="005356E1">
        <w:rPr>
          <w:rFonts w:hint="eastAsia"/>
          <w:highlight w:val="lightGray"/>
          <w:lang w:eastAsia="zh-CN"/>
        </w:rPr>
        <w:t xml:space="preserve">resource sets in the positioning frequency layer </w:t>
      </w:r>
      <w:r w:rsidRPr="005356E1">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5356E1">
        <w:rPr>
          <w:highlight w:val="lightGray"/>
        </w:rPr>
        <w:t>,</w:t>
      </w:r>
      <w:r w:rsidRPr="005356E1">
        <w:rPr>
          <w:rFonts w:hint="eastAsia"/>
          <w:highlight w:val="lightGray"/>
          <w:lang w:eastAsia="zh-CN"/>
        </w:rPr>
        <w:t xml:space="preserve"> </w:t>
      </w:r>
      <w:r w:rsidRPr="005356E1">
        <w:rPr>
          <w:highlight w:val="lightGray"/>
          <w:lang w:eastAsia="zh-CN"/>
        </w:rPr>
        <w:t>w</w:t>
      </w:r>
      <w:r w:rsidRPr="005356E1">
        <w:rPr>
          <w:rFonts w:hint="eastAsia"/>
          <w:highlight w:val="lightGray"/>
          <w:lang w:eastAsia="zh-CN"/>
        </w:rPr>
        <w:t xml:space="preserve">here, </w:t>
      </w:r>
    </w:p>
    <w:p w:rsidR="005356E1" w:rsidRPr="005356E1" w:rsidRDefault="005356E1" w:rsidP="005356E1">
      <w:pPr>
        <w:pStyle w:val="B10"/>
        <w:rPr>
          <w:highlight w:val="lightGray"/>
          <w:lang w:eastAsia="zh-CN"/>
        </w:rPr>
      </w:pPr>
      <w:r w:rsidRPr="005356E1">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m:t>
            </m:r>
            <m:r>
              <w:rPr>
                <w:rFonts w:ascii="Cambria Math" w:hAnsi="Cambria Math"/>
                <w:highlight w:val="lightGray"/>
              </w:rPr>
              <m:t>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356E1">
        <w:rPr>
          <w:rFonts w:hint="eastAsia"/>
          <w:highlight w:val="lightGray"/>
          <w:lang w:eastAsia="zh-CN"/>
        </w:rPr>
        <w:t xml:space="preserve">, is the PRS periodicity with muting per PRS resource, </w:t>
      </w:r>
    </w:p>
    <w:p w:rsidR="005356E1" w:rsidRPr="005356E1" w:rsidRDefault="005356E1" w:rsidP="005356E1">
      <w:pPr>
        <w:pStyle w:val="B20"/>
        <w:rPr>
          <w:highlight w:val="lightGray"/>
          <w:lang w:eastAsia="zh-CN"/>
        </w:rPr>
      </w:pPr>
      <w:r w:rsidRPr="005356E1">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356E1">
        <w:rPr>
          <w:rFonts w:hint="eastAsia"/>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periodicity of PRS resource sets given by the higher-layer parameter </w:t>
      </w:r>
      <w:r w:rsidRPr="005356E1">
        <w:rPr>
          <w:i/>
          <w:highlight w:val="lightGray"/>
          <w:lang w:eastAsia="zh-CN"/>
        </w:rPr>
        <w:t>DL-PRS-Periodicity</w:t>
      </w:r>
      <w:r w:rsidRPr="005356E1">
        <w:rPr>
          <w:highlight w:val="lightGray"/>
          <w:lang w:eastAsia="zh-CN"/>
        </w:rPr>
        <w:t>.</w:t>
      </w:r>
    </w:p>
    <w:p w:rsidR="005356E1" w:rsidRPr="005356E1" w:rsidRDefault="005356E1" w:rsidP="005356E1">
      <w:pPr>
        <w:pStyle w:val="B20"/>
        <w:rPr>
          <w:highlight w:val="lightGray"/>
          <w:lang w:eastAsia="zh-CN"/>
        </w:rPr>
      </w:pPr>
      <w:r w:rsidRPr="005356E1">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356E1">
        <w:rPr>
          <w:highlight w:val="lightGray"/>
          <w:lang w:eastAsia="zh-CN"/>
        </w:rPr>
        <w:t xml:space="preserve">, where </w:t>
      </w:r>
    </w:p>
    <w:p w:rsidR="005356E1" w:rsidRPr="005356E1" w:rsidRDefault="005356E1" w:rsidP="005356E1">
      <w:pPr>
        <w:pStyle w:val="B10"/>
        <w:rPr>
          <w:highlight w:val="lightGray"/>
          <w:lang w:eastAsia="zh-CN"/>
        </w:rPr>
      </w:pPr>
      <w:r w:rsidRPr="005356E1">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5356E1">
        <w:rPr>
          <w:rFonts w:hint="eastAsia"/>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muting repetition factor given by the higher-layer parameter </w:t>
      </w:r>
      <w:r w:rsidRPr="005356E1">
        <w:rPr>
          <w:i/>
          <w:highlight w:val="lightGray"/>
          <w:lang w:eastAsia="zh-CN"/>
        </w:rPr>
        <w:t>DL-PRS-</w:t>
      </w:r>
      <w:proofErr w:type="spellStart"/>
      <w:r w:rsidRPr="005356E1">
        <w:rPr>
          <w:i/>
          <w:highlight w:val="lightGray"/>
          <w:lang w:eastAsia="zh-CN"/>
        </w:rPr>
        <w:t>MutingBitRepetitionFactor</w:t>
      </w:r>
      <w:proofErr w:type="spellEnd"/>
      <w:r w:rsidRPr="005356E1">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356E1">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5356E1">
        <w:rPr>
          <w:highlight w:val="lightGray"/>
          <w:lang w:eastAsia="zh-CN"/>
        </w:rPr>
        <w:t>.</w:t>
      </w:r>
    </w:p>
    <w:p w:rsidR="005356E1" w:rsidRPr="005356E1" w:rsidRDefault="005356E1" w:rsidP="005356E1">
      <w:pPr>
        <w:pStyle w:val="NO"/>
        <w:rPr>
          <w:highlight w:val="lightGray"/>
          <w:lang w:eastAsia="zh-CN"/>
        </w:rPr>
      </w:pPr>
      <w:r w:rsidRPr="005356E1">
        <w:rPr>
          <w:highlight w:val="lightGray"/>
          <w:lang w:eastAsia="zh-CN"/>
        </w:rPr>
        <w:t>N</w:t>
      </w:r>
      <w:r w:rsidRPr="005356E1">
        <w:rPr>
          <w:rFonts w:hint="eastAsia"/>
          <w:highlight w:val="lightGray"/>
          <w:lang w:eastAsia="zh-CN"/>
        </w:rPr>
        <w:t xml:space="preserve">ote: </w:t>
      </w:r>
      <w:r w:rsidRPr="005356E1">
        <w:rPr>
          <w:highlight w:val="lightGray"/>
          <w:lang w:eastAsia="zh-CN"/>
        </w:rPr>
        <w:t xml:space="preserve">For the purpose of calculating </w:t>
      </w:r>
      <w:proofErr w:type="spellStart"/>
      <w:r w:rsidRPr="005356E1">
        <w:rPr>
          <w:highlight w:val="lightGray"/>
          <w:lang w:eastAsia="zh-CN"/>
        </w:rPr>
        <w:t>T</w:t>
      </w:r>
      <w:r w:rsidRPr="005356E1">
        <w:rPr>
          <w:highlight w:val="lightGray"/>
          <w:vertAlign w:val="subscript"/>
          <w:lang w:eastAsia="zh-CN"/>
        </w:rPr>
        <w:t>PRS</w:t>
      </w:r>
      <w:proofErr w:type="gramStart"/>
      <w:r w:rsidRPr="005356E1">
        <w:rPr>
          <w:highlight w:val="lightGray"/>
          <w:vertAlign w:val="subscript"/>
          <w:lang w:eastAsia="zh-CN"/>
        </w:rPr>
        <w:t>,i</w:t>
      </w:r>
      <w:proofErr w:type="spellEnd"/>
      <w:proofErr w:type="gramEnd"/>
      <w:r w:rsidRPr="005356E1">
        <w:rPr>
          <w:highlight w:val="lightGray"/>
          <w:lang w:eastAsia="zh-CN"/>
        </w:rPr>
        <w:t xml:space="preserve">, only the PRS resources fully or partially </w:t>
      </w:r>
      <w:r w:rsidRPr="005356E1">
        <w:rPr>
          <w:rFonts w:hint="eastAsia"/>
          <w:highlight w:val="lightGray"/>
          <w:lang w:eastAsia="zh-CN"/>
        </w:rPr>
        <w:t>covered by</w:t>
      </w:r>
      <w:r w:rsidRPr="005356E1">
        <w:rPr>
          <w:highlight w:val="lightGray"/>
          <w:lang w:eastAsia="zh-CN"/>
        </w:rPr>
        <w:t xml:space="preserve"> the MG are considered</w:t>
      </w:r>
      <w:r w:rsidRPr="005356E1">
        <w:rPr>
          <w:rFonts w:hint="eastAsia"/>
          <w:highlight w:val="lightGray"/>
          <w:lang w:eastAsia="zh-CN"/>
        </w:rPr>
        <w:t xml:space="preserve">. </w:t>
      </w:r>
    </w:p>
    <w:p w:rsidR="005356E1" w:rsidRPr="005356E1" w:rsidRDefault="005356E1" w:rsidP="005356E1">
      <w:pPr>
        <w:pStyle w:val="B10"/>
        <w:rPr>
          <w:sz w:val="18"/>
          <w:szCs w:val="18"/>
          <w:highlight w:val="lightGray"/>
        </w:rPr>
      </w:pPr>
      <w:r w:rsidRPr="005356E1">
        <w:rPr>
          <w:rFonts w:eastAsia="MS Mincho" w:cs="v4.2.0"/>
          <w:highlight w:val="lightGray"/>
        </w:rPr>
        <w:tab/>
      </w:r>
      <m:oMath>
        <m:r>
          <w:rPr>
            <w:rFonts w:ascii="Cambria Math" w:hAnsi="Cambria Math"/>
            <w:highlight w:val="lightGray"/>
          </w:rPr>
          <m:t>{N,T}</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UE capability combination per band where N is a duration of DL PRS symbols in </w:t>
      </w:r>
      <w:proofErr w:type="spellStart"/>
      <w:r w:rsidRPr="005356E1">
        <w:rPr>
          <w:highlight w:val="lightGray"/>
        </w:rPr>
        <w:t>ms</w:t>
      </w:r>
      <w:proofErr w:type="spellEnd"/>
      <w:r w:rsidRPr="005356E1">
        <w:rPr>
          <w:highlight w:val="lightGray"/>
        </w:rPr>
        <w:t xml:space="preserve"> </w:t>
      </w:r>
      <w:r w:rsidRPr="005356E1">
        <w:rPr>
          <w:highlight w:val="lightGray"/>
          <w:lang w:eastAsia="zh-CN"/>
        </w:rPr>
        <w:t xml:space="preserve">corresponding to </w:t>
      </w:r>
      <w:proofErr w:type="spellStart"/>
      <w:r w:rsidRPr="005356E1">
        <w:rPr>
          <w:i/>
          <w:iCs/>
          <w:highlight w:val="lightGray"/>
        </w:rPr>
        <w:t>durationOfPRS-ProcessingSysmbols</w:t>
      </w:r>
      <w:proofErr w:type="spellEnd"/>
      <w:r w:rsidRPr="005356E1">
        <w:rPr>
          <w:highlight w:val="lightGray"/>
          <w:lang w:eastAsia="zh-CN"/>
        </w:rPr>
        <w:t xml:space="preserve"> in TS 37.355 [34] </w:t>
      </w:r>
      <w:r w:rsidRPr="005356E1">
        <w:rPr>
          <w:highlight w:val="lightGray"/>
        </w:rPr>
        <w:t xml:space="preserve">processed every T </w:t>
      </w:r>
      <w:proofErr w:type="spellStart"/>
      <w:r w:rsidRPr="005356E1">
        <w:rPr>
          <w:highlight w:val="lightGray"/>
        </w:rPr>
        <w:t>ms</w:t>
      </w:r>
      <w:proofErr w:type="spellEnd"/>
      <w:r w:rsidRPr="005356E1">
        <w:rPr>
          <w:highlight w:val="lightGray"/>
        </w:rPr>
        <w:t xml:space="preserve"> </w:t>
      </w:r>
      <w:r w:rsidRPr="005356E1">
        <w:rPr>
          <w:highlight w:val="lightGray"/>
          <w:lang w:eastAsia="zh-CN"/>
        </w:rPr>
        <w:t xml:space="preserve">corresponding to </w:t>
      </w:r>
      <w:proofErr w:type="spellStart"/>
      <w:r w:rsidRPr="005356E1">
        <w:rPr>
          <w:i/>
          <w:iCs/>
          <w:highlight w:val="lightGray"/>
        </w:rPr>
        <w:t>durationOfPRS-ProcessingSymbolsInEveryTms</w:t>
      </w:r>
      <w:proofErr w:type="spellEnd"/>
      <w:r w:rsidRPr="005356E1">
        <w:rPr>
          <w:highlight w:val="lightGray"/>
        </w:rPr>
        <w:t xml:space="preserve"> </w:t>
      </w:r>
      <w:r w:rsidRPr="005356E1">
        <w:rPr>
          <w:highlight w:val="lightGray"/>
          <w:lang w:eastAsia="zh-CN"/>
        </w:rPr>
        <w:t xml:space="preserve">in TS 37.355 [34] </w:t>
      </w:r>
      <w:r w:rsidRPr="005356E1">
        <w:rPr>
          <w:highlight w:val="lightGray"/>
        </w:rPr>
        <w:t xml:space="preserve">for a given maximum bandwidth supported by UE </w:t>
      </w:r>
      <w:r w:rsidRPr="005356E1">
        <w:rPr>
          <w:highlight w:val="lightGray"/>
          <w:lang w:eastAsia="zh-CN"/>
        </w:rPr>
        <w:t xml:space="preserve">corresponding to </w:t>
      </w:r>
      <w:proofErr w:type="spellStart"/>
      <w:r w:rsidRPr="005356E1">
        <w:rPr>
          <w:i/>
          <w:iCs/>
          <w:highlight w:val="lightGray"/>
          <w:lang w:eastAsia="zh-CN"/>
        </w:rPr>
        <w:t>supportedBandwidthPRS</w:t>
      </w:r>
      <w:proofErr w:type="spellEnd"/>
      <w:r w:rsidRPr="005356E1">
        <w:rPr>
          <w:highlight w:val="lightGray"/>
          <w:lang w:eastAsia="zh-CN"/>
        </w:rPr>
        <w:t xml:space="preserve"> in TS 37.355 [34]</w:t>
      </w:r>
      <w:r w:rsidRPr="005356E1">
        <w:rPr>
          <w:highlight w:val="lightGray"/>
        </w:rPr>
        <w:t>.</w:t>
      </w:r>
    </w:p>
    <w:p w:rsidR="002D5D18" w:rsidRPr="005356E1" w:rsidRDefault="005356E1" w:rsidP="005356E1">
      <w:pPr>
        <w:pStyle w:val="B10"/>
        <w:rPr>
          <w:rFonts w:eastAsiaTheme="minorEastAsia"/>
          <w:lang w:eastAsia="zh-CN"/>
        </w:rPr>
      </w:pPr>
      <w:r w:rsidRPr="005356E1">
        <w:rPr>
          <w:rFonts w:eastAsia="MS Mincho" w:cs="v4.2.0"/>
          <w:highlight w:val="lightGray"/>
        </w:rPr>
        <w:tab/>
      </w:r>
      <m:oMath>
        <m:r>
          <w:rPr>
            <w:rFonts w:ascii="Cambria Math" w:hAnsi="Cambria Math"/>
            <w:highlight w:val="lightGray"/>
          </w:rPr>
          <m:t>N’</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UE capability for number of DL PRS resources that it can process in a slot as </w:t>
      </w:r>
      <w:r w:rsidRPr="005356E1">
        <w:rPr>
          <w:highlight w:val="lightGray"/>
          <w:lang w:eastAsia="zh-CN"/>
        </w:rPr>
        <w:t xml:space="preserve">indicated by </w:t>
      </w:r>
      <w:proofErr w:type="spellStart"/>
      <w:r w:rsidRPr="005356E1">
        <w:rPr>
          <w:i/>
          <w:iCs/>
          <w:highlight w:val="lightGray"/>
        </w:rPr>
        <w:t>maxNumOfDL</w:t>
      </w:r>
      <w:proofErr w:type="spellEnd"/>
      <w:r w:rsidRPr="005356E1">
        <w:rPr>
          <w:i/>
          <w:iCs/>
          <w:highlight w:val="lightGray"/>
        </w:rPr>
        <w:t>-PRS-</w:t>
      </w:r>
      <w:proofErr w:type="spellStart"/>
      <w:r w:rsidRPr="005356E1">
        <w:rPr>
          <w:i/>
          <w:iCs/>
          <w:highlight w:val="lightGray"/>
        </w:rPr>
        <w:t>ResProcessedPerSlot</w:t>
      </w:r>
      <w:proofErr w:type="spellEnd"/>
      <w:r w:rsidRPr="005356E1">
        <w:rPr>
          <w:highlight w:val="lightGray"/>
          <w:lang w:eastAsia="zh-CN"/>
        </w:rPr>
        <w:t xml:space="preserve"> </w:t>
      </w:r>
      <w:r w:rsidRPr="005356E1">
        <w:rPr>
          <w:highlight w:val="lightGray"/>
        </w:rPr>
        <w:t>specified in TS 37.355 [34].</w:t>
      </w: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29" w:name="OLE_LINK19"/>
            <w:bookmarkStart w:id="30" w:name="OLE_LINK20"/>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w:bookmarkEnd w:id="29"/>
            <w:bookmarkEnd w:id="30"/>
          </m:sub>
        </m:sSub>
      </m:oMath>
      <w:r w:rsidRPr="00456F6B">
        <w:rPr>
          <w:rFonts w:ascii="Arial" w:hAnsi="Arial"/>
          <w:iCs/>
        </w:rPr>
        <w:t>.</w:t>
      </w:r>
    </w:p>
    <w:p w:rsidR="002D5D18" w:rsidRDefault="002D5D18" w:rsidP="002D5D18">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2D5D18" w:rsidRPr="002D5D18" w:rsidRDefault="00206FC2" w:rsidP="002D5D1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2D5D18" w:rsidRPr="0014325D" w:rsidRDefault="00206FC2"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D5D18" w:rsidRPr="00B94F6A">
        <w:t xml:space="preserve"> = </w:t>
      </w:r>
      <w:r w:rsidR="0014325D">
        <w:rPr>
          <w:rFonts w:eastAsiaTheme="minorEastAsia" w:hint="eastAsia"/>
          <w:lang w:eastAsia="zh-CN"/>
        </w:rPr>
        <w:t>8</w:t>
      </w:r>
    </w:p>
    <w:p w:rsidR="002D5D18" w:rsidRPr="00755B43" w:rsidRDefault="00206FC2"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rsidR="00736E73" w:rsidRPr="005A366D" w:rsidRDefault="00206FC2"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rsidR="002D5D18" w:rsidRDefault="00206FC2"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2D5D18" w:rsidRPr="0055568D" w:rsidRDefault="002D5D18" w:rsidP="002D5D18">
      <w:pPr>
        <w:pStyle w:val="PL"/>
        <w:shd w:val="clear" w:color="auto" w:fill="E6E6E6"/>
      </w:pPr>
      <w:r w:rsidRPr="0055568D">
        <w:lastRenderedPageBreak/>
        <w:t>durationOfPRS-ProcessingSymbols-r16</w:t>
      </w:r>
      <w:r w:rsidRPr="0055568D">
        <w:tab/>
        <w:t>ENUMERATED {nDot125, nDot25, nDot5, n1,</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D5D18" w:rsidRDefault="002D5D18" w:rsidP="002D5D18">
      <w:pPr>
        <w:jc w:val="both"/>
        <w:rPr>
          <w:rFonts w:eastAsia="Calibri"/>
          <w:sz w:val="18"/>
          <w:szCs w:val="18"/>
        </w:rPr>
      </w:pPr>
    </w:p>
    <w:p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D5D18" w:rsidRPr="0055568D" w:rsidRDefault="002D5D18" w:rsidP="002D5D18">
      <w:pPr>
        <w:pStyle w:val="PL"/>
        <w:shd w:val="clear" w:color="auto" w:fill="E6E6E6"/>
      </w:pPr>
      <w:r w:rsidRPr="0055568D">
        <w:t>maxNumOfDL-PRS-ResProcessedPerSlot-r16</w:t>
      </w:r>
      <w:r w:rsidRPr="0055568D">
        <w:tab/>
        <w:t>SEQUENCE {</w:t>
      </w:r>
    </w:p>
    <w:p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w:t>
      </w:r>
    </w:p>
    <w:p w:rsidR="002D5D18" w:rsidRDefault="002D5D18" w:rsidP="002D5D18">
      <w:pPr>
        <w:jc w:val="both"/>
      </w:pPr>
      <w:r w:rsidRPr="0055568D">
        <w:tab/>
        <w:t>},</w:t>
      </w:r>
    </w:p>
    <w:p w:rsidR="002D5D18" w:rsidRDefault="002D5D18" w:rsidP="002D5D18">
      <w:pPr>
        <w:jc w:val="both"/>
        <w:rPr>
          <w:rFonts w:eastAsia="Calibri"/>
          <w:sz w:val="18"/>
          <w:szCs w:val="18"/>
        </w:rPr>
      </w:pPr>
      <w:r>
        <w:rPr>
          <w:rFonts w:eastAsia="Calibri"/>
          <w:sz w:val="18"/>
          <w:szCs w:val="18"/>
        </w:rPr>
        <w:t xml:space="preserve">Therefore, the first part of the equation: </w:t>
      </w:r>
    </w:p>
    <w:p w:rsidR="002D5D18" w:rsidRPr="002D5D18" w:rsidRDefault="00206FC2"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206FC2"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n1</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n2</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2D5D18">
              <w:rPr>
                <w:rFonts w:eastAsia="Calibri"/>
                <w:sz w:val="18"/>
                <w:szCs w:val="18"/>
              </w:rPr>
              <w:t>n</w:t>
            </w:r>
            <w:r w:rsidR="00772FC6">
              <w:rPr>
                <w:rFonts w:eastAsiaTheme="minorEastAsia" w:hint="eastAsia"/>
                <w:sz w:val="18"/>
                <w:szCs w:val="18"/>
                <w:lang w:eastAsia="zh-CN"/>
              </w:rPr>
              <w:t>4</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206FC2"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nDot125</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2</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772FC6">
              <w:t xml:space="preserve"> </w:t>
            </w:r>
            <w:r w:rsidR="00772FC6" w:rsidRPr="00772FC6">
              <w:rPr>
                <w:rFonts w:eastAsia="Calibri"/>
                <w:sz w:val="18"/>
                <w:szCs w:val="18"/>
              </w:rPr>
              <w:t>nDot25</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Pr="006878C7" w:rsidRDefault="002D5D18" w:rsidP="002D5D18">
      <w:pPr>
        <w:jc w:val="both"/>
        <w:rPr>
          <w:rFonts w:eastAsia="Calibri"/>
          <w:sz w:val="18"/>
          <w:szCs w:val="18"/>
        </w:rPr>
      </w:pPr>
    </w:p>
    <w:p w:rsidR="002D5D18" w:rsidRDefault="00206FC2"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w:t>
      </w:r>
      <w:proofErr w:type="gramStart"/>
      <w:r w:rsidR="002D5D1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D5D18" w:rsidRDefault="00206FC2"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D5D18" w:rsidRDefault="00206FC2"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t>
      </w:r>
      <w:proofErr w:type="gramStart"/>
      <w:r w:rsidR="002D5D18">
        <w:rPr>
          <w:rFonts w:ascii="Arial" w:hAnsi="Arial"/>
        </w:rPr>
        <w:t>where</w:t>
      </w:r>
      <w:proofErr w:type="gramEnd"/>
      <w:r w:rsidR="002D5D18">
        <w:rPr>
          <w:rFonts w:ascii="Arial" w:hAnsi="Arial"/>
        </w:rPr>
        <w:t xml:space="preserv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depending on UE capabilities. Therefore</w:t>
      </w:r>
      <w:proofErr w:type="gramStart"/>
      <w:r w:rsidR="002D5D1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2D5D18" w:rsidRPr="002D5D18" w:rsidRDefault="002D5D18" w:rsidP="002D5D1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rsidR="002D5D18" w:rsidRPr="002D5D18" w:rsidRDefault="002D5D18" w:rsidP="002D3A50">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2D5D18" w:rsidRPr="009C5807" w:rsidRDefault="002D5D18" w:rsidP="002D3A50">
            <w:pPr>
              <w:pStyle w:val="TAC"/>
              <w:rPr>
                <w:snapToGrid w:val="0"/>
                <w:lang w:eastAsia="ko-KR"/>
              </w:rPr>
            </w:pPr>
            <w:r w:rsidRPr="002D5D18">
              <w:rPr>
                <w:snapToGrid w:val="0"/>
                <w:highlight w:val="lightGray"/>
                <w:lang w:eastAsia="ko-KR"/>
              </w:rPr>
              <w:t>160</w:t>
            </w:r>
          </w:p>
        </w:tc>
      </w:tr>
    </w:tbl>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Values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cyan"/>
                <w:lang w:eastAsia="zh-CN"/>
              </w:rPr>
            </w:pPr>
            <w:r w:rsidRPr="000A5C75">
              <w:rPr>
                <w:highlight w:val="cyan"/>
                <w:lang w:eastAsia="zh-CN"/>
              </w:rPr>
              <w:t>160ms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rsidTr="002D3A50">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hAnsi="Arial"/>
        </w:rPr>
      </w:pPr>
    </w:p>
    <w:p w:rsidR="002D5D18" w:rsidRPr="000720D7" w:rsidRDefault="00206FC2"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2D5D18" w:rsidRPr="000720D7">
        <w:rPr>
          <w:rFonts w:ascii="Arial" w:hAnsi="Arial"/>
        </w:rPr>
        <w:t>depends</w:t>
      </w:r>
      <w:proofErr w:type="gramEnd"/>
      <w:r w:rsidR="002D5D18" w:rsidRPr="000720D7">
        <w:rPr>
          <w:rFonts w:ascii="Arial" w:hAnsi="Arial"/>
        </w:rPr>
        <w:t xml:space="preserve"> on UE parameter durationOfPRS-ProcessingSymbolsInEveryTms</w:t>
      </w:r>
      <w:r w:rsidR="002D5D18">
        <w:rPr>
          <w:rFonts w:ascii="Arial" w:hAnsi="Arial"/>
        </w:rPr>
        <w:t xml:space="preserve"> from TS 37.355:</w:t>
      </w:r>
    </w:p>
    <w:p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D5D18" w:rsidRPr="002D5D18" w:rsidRDefault="002D5D18" w:rsidP="002D5D1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2D5D18" w:rsidP="002D3A5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D5D18" w:rsidRDefault="002D5D18" w:rsidP="002D3A5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2D3A50">
            <w:pPr>
              <w:jc w:val="center"/>
              <w:rPr>
                <w:rFonts w:ascii="Cambria Math" w:hAnsi="Cambria Math"/>
              </w:rPr>
            </w:pPr>
            <w:proofErr w:type="spellStart"/>
            <w:r>
              <w:rPr>
                <w:rFonts w:ascii="Cambria Math" w:hAnsi="Cambria Math"/>
              </w:rPr>
              <w:t>Tlast</w:t>
            </w:r>
            <w:proofErr w:type="spellEnd"/>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168</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176</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n20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190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n40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240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320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n320</w:t>
            </w:r>
          </w:p>
        </w:tc>
        <w:tc>
          <w:tcPr>
            <w:tcW w:w="2126" w:type="dxa"/>
          </w:tcPr>
          <w:p w:rsidR="002D5D18" w:rsidRDefault="002D5D18" w:rsidP="002D3A50">
            <w:pPr>
              <w:jc w:val="both"/>
              <w:rPr>
                <w:rFonts w:ascii="Cambria Math" w:hAnsi="Cambria Math"/>
              </w:rPr>
            </w:pPr>
            <w:r>
              <w:rPr>
                <w:rFonts w:ascii="Cambria Math" w:hAnsi="Cambria Math"/>
              </w:rPr>
              <w:t>320</w:t>
            </w:r>
          </w:p>
        </w:tc>
        <w:tc>
          <w:tcPr>
            <w:tcW w:w="2409" w:type="dxa"/>
          </w:tcPr>
          <w:p w:rsidR="002D5D18" w:rsidRDefault="002D5D18" w:rsidP="002D3A50">
            <w:pPr>
              <w:jc w:val="both"/>
              <w:rPr>
                <w:rFonts w:ascii="Cambria Math" w:hAnsi="Cambria Math"/>
              </w:rPr>
            </w:pPr>
            <w:r>
              <w:rPr>
                <w:rFonts w:ascii="Cambria Math" w:hAnsi="Cambria Math"/>
              </w:rPr>
              <w:t>480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n640</w:t>
            </w:r>
          </w:p>
        </w:tc>
        <w:tc>
          <w:tcPr>
            <w:tcW w:w="2126" w:type="dxa"/>
          </w:tcPr>
          <w:p w:rsidR="002D5D18" w:rsidRDefault="002D5D18" w:rsidP="002D3A50">
            <w:pPr>
              <w:jc w:val="both"/>
              <w:rPr>
                <w:rFonts w:ascii="Cambria Math" w:hAnsi="Cambria Math"/>
              </w:rPr>
            </w:pPr>
            <w:r>
              <w:rPr>
                <w:rFonts w:ascii="Cambria Math" w:hAnsi="Cambria Math"/>
              </w:rPr>
              <w:t>640</w:t>
            </w:r>
          </w:p>
        </w:tc>
        <w:tc>
          <w:tcPr>
            <w:tcW w:w="2409" w:type="dxa"/>
          </w:tcPr>
          <w:p w:rsidR="002D5D18" w:rsidRDefault="002D5D18" w:rsidP="002D3A50">
            <w:pPr>
              <w:jc w:val="both"/>
              <w:rPr>
                <w:rFonts w:ascii="Cambria Math" w:hAnsi="Cambria Math"/>
              </w:rPr>
            </w:pPr>
            <w:r>
              <w:rPr>
                <w:rFonts w:ascii="Cambria Math" w:hAnsi="Cambria Math"/>
              </w:rPr>
              <w:t>800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n1280</w:t>
            </w:r>
          </w:p>
        </w:tc>
        <w:tc>
          <w:tcPr>
            <w:tcW w:w="2126" w:type="dxa"/>
          </w:tcPr>
          <w:p w:rsidR="002D5D18" w:rsidRDefault="002D5D18" w:rsidP="002D3A50">
            <w:pPr>
              <w:jc w:val="both"/>
              <w:rPr>
                <w:rFonts w:ascii="Cambria Math" w:hAnsi="Cambria Math"/>
              </w:rPr>
            </w:pPr>
            <w:r>
              <w:rPr>
                <w:rFonts w:ascii="Cambria Math" w:hAnsi="Cambria Math"/>
              </w:rPr>
              <w:t>1280</w:t>
            </w:r>
          </w:p>
        </w:tc>
        <w:tc>
          <w:tcPr>
            <w:tcW w:w="2409" w:type="dxa"/>
          </w:tcPr>
          <w:p w:rsidR="002D5D18" w:rsidRDefault="002D5D18" w:rsidP="002D3A50">
            <w:pPr>
              <w:jc w:val="both"/>
              <w:rPr>
                <w:rFonts w:ascii="Cambria Math" w:hAnsi="Cambria Math"/>
              </w:rPr>
            </w:pPr>
            <w:r>
              <w:rPr>
                <w:rFonts w:ascii="Cambria Math" w:hAnsi="Cambria Math"/>
              </w:rPr>
              <w:t>1440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206FC2"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772FC6">
        <w:rPr>
          <w:rFonts w:ascii="Arial" w:eastAsiaTheme="minorEastAsia" w:hAnsi="Arial" w:hint="eastAsia"/>
          <w:lang w:eastAsia="zh-CN"/>
        </w:rPr>
        <w:t>3</w:t>
      </w:r>
      <w:r>
        <w:rPr>
          <w:rFonts w:ascii="Arial" w:hAnsi="Arial"/>
        </w:rPr>
        <w:t>*</w:t>
      </w:r>
      <w:r w:rsidR="00772FC6">
        <w:rPr>
          <w:rFonts w:ascii="Arial" w:eastAsiaTheme="minorEastAsia" w:hAnsi="Arial" w:hint="eastAsia"/>
          <w:lang w:eastAsia="zh-CN"/>
        </w:rPr>
        <w:t>2</w:t>
      </w:r>
      <w:r>
        <w:rPr>
          <w:rFonts w:ascii="Arial" w:hAnsi="Arial"/>
        </w:rPr>
        <w:t xml:space="preserve">-1)*1280+1440= </w:t>
      </w:r>
      <w:r w:rsidR="00772FC6">
        <w:rPr>
          <w:rFonts w:ascii="Arial" w:eastAsiaTheme="minorEastAsia" w:hAnsi="Arial" w:hint="eastAsia"/>
          <w:lang w:eastAsia="zh-CN"/>
        </w:rPr>
        <w:t>245920</w:t>
      </w:r>
      <w:r>
        <w:rPr>
          <w:rFonts w:ascii="Arial" w:hAnsi="Arial"/>
        </w:rPr>
        <w:t>ms.</w:t>
      </w:r>
    </w:p>
    <w:p w:rsidR="002D5D18" w:rsidRDefault="002D5D18" w:rsidP="002D5D18">
      <w:pPr>
        <w:jc w:val="both"/>
        <w:rPr>
          <w:rFonts w:ascii="Arial" w:hAnsi="Arial"/>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Pr>
          <w:rFonts w:ascii="Arial" w:hAnsi="Arial"/>
        </w:rPr>
        <w:t>-1)*160+168=</w:t>
      </w:r>
      <w:r w:rsidR="009E6C74">
        <w:rPr>
          <w:rFonts w:ascii="Arial" w:eastAsiaTheme="minorEastAsia" w:hAnsi="Arial" w:hint="eastAsia"/>
          <w:lang w:eastAsia="zh-CN"/>
        </w:rPr>
        <w:t>5128</w:t>
      </w:r>
      <w:r>
        <w:rPr>
          <w:rFonts w:ascii="Arial" w:hAnsi="Arial"/>
        </w:rPr>
        <w:t>ms.</w:t>
      </w:r>
    </w:p>
    <w:p w:rsidR="002D5D18" w:rsidRDefault="002D5D18" w:rsidP="002D5D18">
      <w:pPr>
        <w:jc w:val="both"/>
        <w:rPr>
          <w:rFonts w:ascii="Arial" w:hAnsi="Arial"/>
        </w:rPr>
      </w:pPr>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p>
    <w:p w:rsidR="002D5D18" w:rsidRDefault="002D5D18" w:rsidP="002D5D18">
      <w:pPr>
        <w:jc w:val="both"/>
        <w:rPr>
          <w:rFonts w:ascii="Arial" w:hAnsi="Arial"/>
        </w:rPr>
      </w:pPr>
      <w:r>
        <w:rPr>
          <w:rFonts w:ascii="Arial" w:hAnsi="Arial"/>
        </w:rPr>
        <w:t xml:space="preserve">For the best-case result of </w:t>
      </w:r>
      <w:r w:rsidR="009E6C74">
        <w:rPr>
          <w:rFonts w:ascii="Arial" w:eastAsiaTheme="minorEastAsia" w:hAnsi="Arial" w:hint="eastAsia"/>
          <w:lang w:eastAsia="zh-CN"/>
        </w:rPr>
        <w:t>5.128</w:t>
      </w:r>
      <w:r>
        <w:rPr>
          <w:rFonts w:ascii="Arial" w:hAnsi="Arial"/>
        </w:rPr>
        <w:t>s, the SS should round up to the next integer (</w:t>
      </w:r>
      <w:r w:rsidR="009E6C74">
        <w:rPr>
          <w:rFonts w:ascii="Arial" w:eastAsiaTheme="minorEastAsia" w:hAnsi="Arial" w:hint="eastAsia"/>
          <w:lang w:eastAsia="zh-CN"/>
        </w:rPr>
        <w:t>6</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E6C74">
        <w:rPr>
          <w:rFonts w:ascii="Arial" w:eastAsiaTheme="minorEastAsia" w:hAnsi="Arial" w:hint="eastAsia"/>
          <w:lang w:eastAsia="zh-CN"/>
        </w:rPr>
        <w:t>6</w:t>
      </w:r>
      <w:r>
        <w:rPr>
          <w:rFonts w:ascii="Arial" w:hAnsi="Arial"/>
        </w:rPr>
        <w:t xml:space="preserve">.3s. </w:t>
      </w:r>
    </w:p>
    <w:p w:rsidR="002D5D18" w:rsidRDefault="002D5D18" w:rsidP="002D5D18">
      <w:pPr>
        <w:jc w:val="both"/>
        <w:rPr>
          <w:rFonts w:ascii="Arial" w:hAnsi="Arial"/>
        </w:rPr>
      </w:pPr>
      <w:r>
        <w:rPr>
          <w:rFonts w:ascii="Arial" w:hAnsi="Arial"/>
        </w:rPr>
        <w:t xml:space="preserve">For the worst-case result of </w:t>
      </w:r>
      <w:r w:rsidR="00772FC6">
        <w:rPr>
          <w:rFonts w:ascii="Arial" w:eastAsiaTheme="minorEastAsia" w:hAnsi="Arial" w:hint="eastAsia"/>
          <w:lang w:eastAsia="zh-CN"/>
        </w:rPr>
        <w:t>246</w:t>
      </w:r>
      <w:r>
        <w:rPr>
          <w:rFonts w:ascii="Arial" w:hAnsi="Arial"/>
        </w:rPr>
        <w:t xml:space="preserve">s, it is not possible to transmit this value in the standard LPP Response Time, since its maximum value is 128 seconds. </w:t>
      </w:r>
    </w:p>
    <w:p w:rsidR="002D5D18" w:rsidRPr="0055568D" w:rsidRDefault="002D5D18" w:rsidP="002D5D18">
      <w:pPr>
        <w:pStyle w:val="PL"/>
        <w:shd w:val="clear" w:color="auto" w:fill="E6E6E6"/>
        <w:rPr>
          <w:snapToGrid w:val="0"/>
        </w:rPr>
      </w:pPr>
      <w:r w:rsidRPr="0055568D">
        <w:rPr>
          <w:snapToGrid w:val="0"/>
        </w:rPr>
        <w:t>ResponseTime ::= SEQUENCE {</w:t>
      </w:r>
    </w:p>
    <w:p w:rsidR="002D5D18" w:rsidRPr="0055568D" w:rsidRDefault="002D5D18" w:rsidP="002D5D1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2D5D18" w:rsidRPr="0055568D" w:rsidRDefault="002D5D18" w:rsidP="002D5D18">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w:t>
      </w:r>
    </w:p>
    <w:p w:rsidR="002D5D18" w:rsidRDefault="002D5D18" w:rsidP="002D5D18">
      <w:pPr>
        <w:jc w:val="both"/>
        <w:rPr>
          <w:rFonts w:ascii="Arial" w:hAnsi="Arial"/>
        </w:rPr>
      </w:pPr>
    </w:p>
    <w:p w:rsidR="00630111" w:rsidRDefault="002D5D18" w:rsidP="00772FC6">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 </w:t>
      </w:r>
      <w:r w:rsidR="00772FC6">
        <w:rPr>
          <w:rFonts w:ascii="Arial" w:eastAsiaTheme="minorEastAsia" w:hAnsi="Arial" w:hint="eastAsia"/>
          <w:lang w:eastAsia="zh-CN"/>
        </w:rPr>
        <w:t>250</w:t>
      </w:r>
      <w:r>
        <w:rPr>
          <w:rFonts w:ascii="Arial" w:hAnsi="Arial"/>
        </w:rPr>
        <w:t>s in this case) and divide by ten to obtain that value that should be transmitted in the time field (</w:t>
      </w:r>
      <w:r w:rsidR="00772FC6">
        <w:rPr>
          <w:rFonts w:ascii="Arial" w:eastAsiaTheme="minorEastAsia" w:hAnsi="Arial" w:hint="eastAsia"/>
          <w:lang w:eastAsia="zh-CN"/>
        </w:rPr>
        <w:t>25</w:t>
      </w:r>
      <w:r>
        <w:rPr>
          <w:rFonts w:ascii="Arial" w:hAnsi="Arial"/>
        </w:rPr>
        <w:t xml:space="preserve">). </w:t>
      </w:r>
    </w:p>
    <w:p w:rsidR="008C67F6" w:rsidRDefault="008C67F6" w:rsidP="008C67F6">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sidR="0062530C">
        <w:rPr>
          <w:rFonts w:eastAsia="宋体" w:hint="eastAsia"/>
          <w:b/>
          <w:noProof w:val="0"/>
          <w:lang w:eastAsia="zh-CN"/>
        </w:rPr>
        <w:t xml:space="preserve"> </w:t>
      </w:r>
      <w:r>
        <w:rPr>
          <w:rFonts w:eastAsia="宋体" w:hint="eastAsia"/>
          <w:b/>
          <w:noProof w:val="0"/>
          <w:lang w:eastAsia="zh-CN"/>
        </w:rPr>
        <w:t>14.2.10</w:t>
      </w:r>
    </w:p>
    <w:p w:rsidR="000C21B8" w:rsidRPr="000C21B8" w:rsidRDefault="008C67F6" w:rsidP="00772FC6">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Pr>
          <w:rFonts w:ascii="Arial" w:eastAsiaTheme="minorEastAsia" w:hAnsi="Arial" w:hint="eastAsia"/>
          <w:lang w:eastAsia="zh-CN"/>
        </w:rPr>
        <w:t>14.2.10</w:t>
      </w:r>
      <w:r>
        <w:rPr>
          <w:rFonts w:ascii="Arial" w:hAnsi="Arial"/>
        </w:rPr>
        <w:t xml:space="preserve"> for </w:t>
      </w:r>
      <w:r w:rsidRPr="008C67F6">
        <w:rPr>
          <w:rFonts w:ascii="Arial" w:hAnsi="Arial"/>
        </w:rPr>
        <w:t>NR RSTD measurement reporting delay test case for single positioning frequency layer with Rx TEG in FR2 SA</w:t>
      </w:r>
      <w:r>
        <w:rPr>
          <w:rFonts w:ascii="Arial" w:hAnsi="Arial"/>
        </w:rPr>
        <w:t xml:space="preserve">. Since the test parameters critical for </w:t>
      </w:r>
      <w:r>
        <w:rPr>
          <w:rFonts w:ascii="Arial" w:eastAsiaTheme="minorEastAsia" w:hAnsi="Arial" w:hint="eastAsia"/>
          <w:lang w:eastAsia="zh-CN"/>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sidR="00BC67FA">
        <w:rPr>
          <w:rFonts w:ascii="Arial" w:eastAsiaTheme="minorEastAsia" w:hAnsi="Arial" w:cs="Arial" w:hint="eastAsia"/>
          <w:lang w:eastAsia="zh-CN"/>
        </w:rPr>
        <w:t>, PRS bandwidth</w:t>
      </w:r>
      <w:r>
        <w:rPr>
          <w:rFonts w:ascii="Arial" w:hAnsi="Arial"/>
        </w:rPr>
        <w:t xml:space="preserve"> </w:t>
      </w:r>
      <w:r>
        <w:rPr>
          <w:rFonts w:ascii="Arial" w:eastAsiaTheme="minorEastAsia" w:hAnsi="Arial" w:hint="eastAsia"/>
          <w:lang w:eastAsia="zh-CN"/>
        </w:rPr>
        <w:t xml:space="preserve">and </w:t>
      </w:r>
      <w:proofErr w:type="spellStart"/>
      <w:r w:rsidRPr="00D31D47">
        <w:rPr>
          <w:rFonts w:ascii="Arial" w:hAnsi="Arial" w:cs="Arial"/>
        </w:rPr>
        <w:t>Noc</w:t>
      </w:r>
      <w:proofErr w:type="spellEnd"/>
      <w:r>
        <w:rPr>
          <w:rFonts w:ascii="Arial" w:hAnsi="Arial"/>
        </w:rPr>
        <w:t xml:space="preserve"> are identical with that of </w:t>
      </w:r>
      <w:r>
        <w:rPr>
          <w:rFonts w:ascii="Arial" w:eastAsiaTheme="minorEastAsia" w:hAnsi="Arial" w:hint="eastAsia"/>
          <w:lang w:eastAsia="zh-CN"/>
        </w:rPr>
        <w:t>14.2.3</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r w:rsidR="000C21B8">
        <w:rPr>
          <w:rFonts w:ascii="Arial" w:eastAsiaTheme="minorEastAsia" w:hAnsi="Arial" w:hint="eastAsia"/>
          <w:lang w:eastAsia="zh-CN"/>
        </w:rPr>
        <w:t>.</w:t>
      </w:r>
    </w:p>
    <w:p w:rsidR="008C67F6" w:rsidRDefault="008C67F6" w:rsidP="008C67F6">
      <w:pPr>
        <w:pStyle w:val="117"/>
        <w:rPr>
          <w:lang w:eastAsia="zh-CN"/>
        </w:rPr>
      </w:pPr>
      <w:r>
        <w:rPr>
          <w:rFonts w:hint="eastAsia"/>
          <w:lang w:eastAsia="zh-CN"/>
        </w:rPr>
        <w:t>6.1</w:t>
      </w:r>
      <w:r w:rsidRPr="00CC0FE2">
        <w:t xml:space="preserve">. Calculation of </w:t>
      </w:r>
      <w:r>
        <w:t>the response time</w:t>
      </w:r>
      <w:r>
        <w:rPr>
          <w:rFonts w:hint="eastAsia"/>
          <w:lang w:eastAsia="zh-CN"/>
        </w:rPr>
        <w:t xml:space="preserve"> for TC 14.2.10</w:t>
      </w:r>
    </w:p>
    <w:p w:rsidR="008C67F6" w:rsidRDefault="008C67F6" w:rsidP="008C67F6">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8C67F6" w:rsidRPr="00CD53C4" w:rsidRDefault="008C67F6" w:rsidP="008C67F6">
      <w:pPr>
        <w:pStyle w:val="40"/>
        <w:rPr>
          <w:lang w:eastAsia="zh-CN"/>
        </w:rPr>
      </w:pPr>
      <w:r w:rsidRPr="00CD53C4">
        <w:rPr>
          <w:highlight w:val="lightGray"/>
        </w:rPr>
        <w:t>9.9.2.5</w:t>
      </w:r>
      <w:r w:rsidRPr="00CD53C4">
        <w:rPr>
          <w:highlight w:val="lightGray"/>
        </w:rPr>
        <w:tab/>
        <w:t>Measurements Period Requireme</w:t>
      </w:r>
      <w:r w:rsidRPr="00CD53C4">
        <w:rPr>
          <w:highlight w:val="lightGray"/>
          <w:lang w:eastAsia="zh-CN"/>
        </w:rPr>
        <w:t>nts</w:t>
      </w:r>
    </w:p>
    <w:p w:rsidR="008C67F6" w:rsidRPr="00CD53C4" w:rsidRDefault="008C67F6" w:rsidP="008C67F6">
      <w:pPr>
        <w:rPr>
          <w:highlight w:val="lightGray"/>
        </w:rPr>
      </w:pPr>
      <w:r w:rsidRPr="00CD53C4">
        <w:rPr>
          <w:highlight w:val="lightGray"/>
          <w:lang w:eastAsia="zh-CN"/>
        </w:rPr>
        <w:t xml:space="preserve">When physical layer receives last of </w:t>
      </w:r>
      <w:r w:rsidRPr="00CD53C4">
        <w:rPr>
          <w:i/>
          <w:highlight w:val="lightGray"/>
        </w:rPr>
        <w:t>NR-TDOA-</w:t>
      </w:r>
      <w:proofErr w:type="spellStart"/>
      <w:r w:rsidRPr="00CD53C4">
        <w:rPr>
          <w:i/>
          <w:highlight w:val="lightGray"/>
        </w:rPr>
        <w:t>Provide</w:t>
      </w:r>
      <w:r w:rsidRPr="00CD53C4">
        <w:rPr>
          <w:i/>
          <w:noProof/>
          <w:highlight w:val="lightGray"/>
        </w:rPr>
        <w:t>AssistanceData</w:t>
      </w:r>
      <w:proofErr w:type="spellEnd"/>
      <w:r w:rsidRPr="00CD53C4">
        <w:rPr>
          <w:highlight w:val="lightGray"/>
        </w:rPr>
        <w:t xml:space="preserve"> message and </w:t>
      </w:r>
      <w:r w:rsidRPr="00CD53C4">
        <w:rPr>
          <w:i/>
          <w:highlight w:val="lightGray"/>
        </w:rPr>
        <w:t>NR-TDOA-</w:t>
      </w:r>
      <w:proofErr w:type="spellStart"/>
      <w:r w:rsidRPr="00CD53C4">
        <w:rPr>
          <w:i/>
          <w:highlight w:val="lightGray"/>
        </w:rPr>
        <w:t>Request</w:t>
      </w:r>
      <w:r w:rsidRPr="00CD53C4">
        <w:rPr>
          <w:i/>
          <w:noProof/>
          <w:highlight w:val="lightGray"/>
        </w:rPr>
        <w:t>LocationInformation</w:t>
      </w:r>
      <w:proofErr w:type="spellEnd"/>
      <w:r w:rsidRPr="00CD53C4">
        <w:rPr>
          <w:i/>
          <w:highlight w:val="lightGray"/>
        </w:rPr>
        <w:t xml:space="preserve"> </w:t>
      </w:r>
      <w:r w:rsidRPr="00CD53C4">
        <w:rPr>
          <w:iCs/>
          <w:highlight w:val="lightGray"/>
        </w:rPr>
        <w:t>message from LMF via LPP [34]</w:t>
      </w:r>
      <w:r w:rsidRPr="00CD53C4">
        <w:rPr>
          <w:i/>
          <w:highlight w:val="lightGray"/>
        </w:rPr>
        <w:t xml:space="preserve">, </w:t>
      </w:r>
      <w:r w:rsidRPr="00CD53C4">
        <w:rPr>
          <w:iCs/>
          <w:highlight w:val="lightGray"/>
        </w:rPr>
        <w:t>the UE shall be able to measure multiple (</w:t>
      </w:r>
      <w:r w:rsidRPr="00CD53C4">
        <w:rPr>
          <w:rFonts w:cs="Arial"/>
          <w:highlight w:val="lightGray"/>
        </w:rPr>
        <w:t>up to the UE capability specified in Clause 9.9.2.3</w:t>
      </w:r>
      <w:r w:rsidRPr="00CD53C4">
        <w:rPr>
          <w:iCs/>
          <w:highlight w:val="lightGray"/>
        </w:rPr>
        <w:t xml:space="preserve">) DL RSTD measurements, defined </w:t>
      </w:r>
      <w:r w:rsidRPr="00CD53C4">
        <w:rPr>
          <w:highlight w:val="lightGray"/>
        </w:rPr>
        <w:t xml:space="preserve">in TS 38.215 [4], </w:t>
      </w:r>
      <w:r w:rsidRPr="00CD53C4">
        <w:rPr>
          <w:rFonts w:hint="eastAsia"/>
          <w:highlight w:val="lightGray"/>
          <w:lang w:eastAsia="zh-CN"/>
        </w:rPr>
        <w:t>during</w:t>
      </w:r>
      <w:r w:rsidRPr="00CD53C4">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m:t>
            </m:r>
            <m:r>
              <w:rPr>
                <w:rFonts w:ascii="Cambria Math" w:hAnsi="Cambria Math"/>
                <w:sz w:val="18"/>
                <w:szCs w:val="18"/>
                <w:highlight w:val="lightGray"/>
              </w:rPr>
              <m:t>otal</m:t>
            </m:r>
          </m:sub>
        </m:sSub>
      </m:oMath>
      <w:r w:rsidRPr="00CD53C4">
        <w:rPr>
          <w:highlight w:val="lightGray"/>
        </w:rPr>
        <w:t xml:space="preserve"> defined as:</w:t>
      </w:r>
    </w:p>
    <w:p w:rsidR="008C67F6" w:rsidRPr="00CD53C4" w:rsidRDefault="008C67F6" w:rsidP="008C67F6">
      <w:pPr>
        <w:pStyle w:val="EQ"/>
        <w:rPr>
          <w:iCs/>
          <w:highlight w:val="lightGray"/>
        </w:rPr>
      </w:pPr>
      <w:r w:rsidRPr="00CD53C4">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8C67F6" w:rsidRPr="00CD53C4" w:rsidRDefault="008C67F6" w:rsidP="008C67F6">
      <w:pPr>
        <w:rPr>
          <w:highlight w:val="lightGray"/>
          <w:lang w:eastAsia="zh-CN"/>
        </w:rPr>
      </w:pPr>
      <w:proofErr w:type="gramStart"/>
      <w:r w:rsidRPr="00CD53C4">
        <w:rPr>
          <w:highlight w:val="lightGray"/>
          <w:lang w:eastAsia="zh-CN"/>
        </w:rPr>
        <w:t>Where ,</w:t>
      </w:r>
      <w:proofErr w:type="gramEnd"/>
    </w:p>
    <w:p w:rsidR="008C67F6" w:rsidRPr="00CD53C4" w:rsidRDefault="008C67F6" w:rsidP="008C67F6">
      <w:pPr>
        <w:pStyle w:val="B10"/>
        <w:rPr>
          <w:highlight w:val="lightGray"/>
          <w:lang w:eastAsia="zh-CN"/>
        </w:rPr>
      </w:pPr>
      <w:r w:rsidRPr="00CD53C4">
        <w:rPr>
          <w:highlight w:val="lightGray"/>
          <w:lang w:eastAsia="zh-CN"/>
        </w:rPr>
        <w:tab/>
      </w:r>
      <m:oMath>
        <m:r>
          <w:rPr>
            <w:rFonts w:ascii="Cambria Math" w:hAnsi="Cambria Math"/>
            <w:highlight w:val="lightGray"/>
            <w:lang w:eastAsia="zh-CN"/>
          </w:rPr>
          <m:t>i</m:t>
        </m:r>
      </m:oMath>
      <w:r w:rsidRPr="00CD53C4">
        <w:rPr>
          <w:highlight w:val="lightGray"/>
          <w:lang w:eastAsia="zh-CN"/>
        </w:rPr>
        <w:t xml:space="preserve"> </w:t>
      </w:r>
      <w:proofErr w:type="gramStart"/>
      <w:r w:rsidRPr="00CD53C4">
        <w:rPr>
          <w:highlight w:val="lightGray"/>
          <w:lang w:eastAsia="zh-CN"/>
        </w:rPr>
        <w:t>is</w:t>
      </w:r>
      <w:proofErr w:type="gramEnd"/>
      <w:r w:rsidRPr="00CD53C4">
        <w:rPr>
          <w:highlight w:val="lightGray"/>
          <w:lang w:eastAsia="zh-CN"/>
        </w:rPr>
        <w:t xml:space="preserve"> the index of </w:t>
      </w:r>
      <w:r w:rsidRPr="00CD53C4">
        <w:rPr>
          <w:rFonts w:hint="eastAsia"/>
          <w:highlight w:val="lightGray"/>
          <w:lang w:eastAsia="zh-CN"/>
        </w:rPr>
        <w:t>positioning</w:t>
      </w:r>
      <w:r w:rsidRPr="00CD53C4">
        <w:rPr>
          <w:highlight w:val="lightGray"/>
          <w:lang w:eastAsia="zh-CN"/>
        </w:rPr>
        <w:t xml:space="preserve"> frequency layer,</w:t>
      </w:r>
    </w:p>
    <w:p w:rsidR="008C67F6" w:rsidRPr="00CD53C4" w:rsidRDefault="008C67F6" w:rsidP="008C67F6">
      <w:pPr>
        <w:pStyle w:val="B10"/>
        <w:rPr>
          <w:highlight w:val="lightGray"/>
          <w:lang w:eastAsia="zh-CN"/>
        </w:rPr>
      </w:pPr>
      <w:r w:rsidRPr="00CD53C4">
        <w:rPr>
          <w:highlight w:val="lightGray"/>
        </w:rPr>
        <w:tab/>
      </w:r>
      <m:oMath>
        <m:r>
          <w:rPr>
            <w:rFonts w:ascii="Cambria Math" w:hAnsi="Cambria Math"/>
            <w:highlight w:val="lightGray"/>
          </w:rPr>
          <m:t>L</m:t>
        </m:r>
      </m:oMath>
      <w:r w:rsidRPr="00CD53C4">
        <w:rPr>
          <w:highlight w:val="lightGray"/>
        </w:rPr>
        <w:t xml:space="preserve"> </w:t>
      </w:r>
      <w:proofErr w:type="gramStart"/>
      <w:r w:rsidRPr="00CD53C4">
        <w:rPr>
          <w:highlight w:val="lightGray"/>
        </w:rPr>
        <w:t>is</w:t>
      </w:r>
      <w:proofErr w:type="gramEnd"/>
      <w:r w:rsidRPr="00CD53C4">
        <w:rPr>
          <w:highlight w:val="lightGray"/>
        </w:rPr>
        <w:t xml:space="preserve"> total number of </w:t>
      </w:r>
      <w:r w:rsidRPr="00CD53C4">
        <w:rPr>
          <w:rFonts w:hint="eastAsia"/>
          <w:highlight w:val="lightGray"/>
          <w:lang w:eastAsia="zh-CN"/>
        </w:rPr>
        <w:t>positioning</w:t>
      </w:r>
      <w:r w:rsidRPr="00CD53C4">
        <w:rPr>
          <w:highlight w:val="lightGray"/>
          <w:lang w:eastAsia="zh-CN"/>
        </w:rPr>
        <w:t xml:space="preserve"> </w:t>
      </w:r>
      <w:r w:rsidRPr="00CD53C4">
        <w:rPr>
          <w:highlight w:val="lightGray"/>
        </w:rPr>
        <w:t>frequency layers, and</w:t>
      </w:r>
    </w:p>
    <w:p w:rsidR="008C67F6" w:rsidRPr="00CD53C4" w:rsidRDefault="008C67F6" w:rsidP="008C67F6">
      <w:pPr>
        <w:pStyle w:val="B10"/>
        <w:rPr>
          <w:i/>
          <w:iCs/>
          <w:sz w:val="18"/>
          <w:szCs w:val="18"/>
          <w:highlight w:val="lightGray"/>
          <w:lang w:eastAsia="zh-CN"/>
        </w:rPr>
      </w:pPr>
      <w:r w:rsidRPr="00CD53C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D53C4">
        <w:rPr>
          <w:bCs/>
          <w:iCs/>
          <w:highlight w:val="lightGray"/>
          <w:lang w:eastAsia="zh-CN"/>
        </w:rPr>
        <w:t xml:space="preserve"> </w:t>
      </w:r>
      <w:proofErr w:type="gramStart"/>
      <w:r w:rsidRPr="00CD53C4">
        <w:rPr>
          <w:highlight w:val="lightGray"/>
        </w:rPr>
        <w:t>is</w:t>
      </w:r>
      <w:proofErr w:type="gramEnd"/>
      <w:r w:rsidRPr="00CD53C4">
        <w:rPr>
          <w:highlight w:val="lightGray"/>
        </w:rPr>
        <w:t xml:space="preserve"> the periodicity of the </w:t>
      </w:r>
      <w:r w:rsidRPr="00CD53C4">
        <w:rPr>
          <w:rFonts w:hint="eastAsia"/>
          <w:highlight w:val="lightGray"/>
          <w:lang w:eastAsia="zh-CN"/>
        </w:rPr>
        <w:t>PRS RSTD</w:t>
      </w:r>
      <w:r w:rsidRPr="00CD53C4">
        <w:rPr>
          <w:highlight w:val="lightGray"/>
        </w:rPr>
        <w:t xml:space="preserve"> measurement in </w:t>
      </w:r>
      <w:r w:rsidRPr="00CD53C4">
        <w:rPr>
          <w:rFonts w:hint="eastAsia"/>
          <w:highlight w:val="lightGray"/>
          <w:lang w:eastAsia="zh-CN"/>
        </w:rPr>
        <w:t>positioning</w:t>
      </w:r>
      <w:r w:rsidRPr="00CD53C4">
        <w:rPr>
          <w:highlight w:val="lightGray"/>
          <w:lang w:eastAsia="zh-CN"/>
        </w:rPr>
        <w:t xml:space="preserve"> frequency layer </w:t>
      </w:r>
      <w:proofErr w:type="spellStart"/>
      <w:r w:rsidRPr="00CD53C4">
        <w:rPr>
          <w:highlight w:val="lightGray"/>
          <w:lang w:eastAsia="zh-CN"/>
        </w:rPr>
        <w:t>i</w:t>
      </w:r>
      <w:proofErr w:type="spellEnd"/>
      <w:r w:rsidRPr="00CD53C4">
        <w:rPr>
          <w:highlight w:val="lightGray"/>
          <w:lang w:eastAsia="zh-CN"/>
        </w:rPr>
        <w:t xml:space="preserve"> </w:t>
      </w:r>
    </w:p>
    <w:p w:rsidR="008C67F6" w:rsidRPr="00CD53C4" w:rsidRDefault="00206FC2" w:rsidP="008C67F6">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8C67F6" w:rsidRPr="00CD53C4">
        <w:rPr>
          <w:highlight w:val="lightGray"/>
        </w:rPr>
        <w:t xml:space="preserve"> </w:t>
      </w:r>
      <w:proofErr w:type="gramStart"/>
      <w:r w:rsidR="008C67F6" w:rsidRPr="00CD53C4">
        <w:rPr>
          <w:highlight w:val="lightGray"/>
        </w:rPr>
        <w:t>is</w:t>
      </w:r>
      <w:proofErr w:type="gramEnd"/>
      <w:r w:rsidR="008C67F6" w:rsidRPr="00CD53C4">
        <w:rPr>
          <w:highlight w:val="lightGray"/>
        </w:rPr>
        <w:t xml:space="preserve"> the measurement period for PRS RSTD measurement in </w:t>
      </w:r>
      <w:r w:rsidR="008C67F6" w:rsidRPr="00CD53C4">
        <w:rPr>
          <w:rFonts w:hint="eastAsia"/>
          <w:highlight w:val="lightGray"/>
          <w:lang w:eastAsia="zh-CN"/>
        </w:rPr>
        <w:t>positioning</w:t>
      </w:r>
      <w:r w:rsidR="008C67F6" w:rsidRPr="00CD53C4">
        <w:rPr>
          <w:highlight w:val="lightGray"/>
          <w:lang w:eastAsia="zh-CN"/>
        </w:rPr>
        <w:t xml:space="preserve"> frequency layer</w:t>
      </w:r>
      <w:r w:rsidR="008C67F6" w:rsidRPr="00CD53C4">
        <w:rPr>
          <w:highlight w:val="lightGray"/>
        </w:rPr>
        <w:t xml:space="preserve"> </w:t>
      </w:r>
      <w:proofErr w:type="spellStart"/>
      <w:r w:rsidR="008C67F6" w:rsidRPr="00CD53C4">
        <w:rPr>
          <w:i/>
          <w:iCs/>
          <w:highlight w:val="lightGray"/>
        </w:rPr>
        <w:t>i</w:t>
      </w:r>
      <w:proofErr w:type="spellEnd"/>
      <w:r w:rsidR="008C67F6" w:rsidRPr="00CD53C4">
        <w:rPr>
          <w:highlight w:val="lightGray"/>
        </w:rPr>
        <w:t xml:space="preserve"> as specified below:</w:t>
      </w:r>
    </w:p>
    <w:p w:rsidR="008C67F6" w:rsidRPr="00CD53C4" w:rsidRDefault="00206FC2" w:rsidP="008C67F6">
      <w:pPr>
        <w:rPr>
          <w:highlight w:val="cyan"/>
        </w:rPr>
      </w:p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RSTD,i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m:t>
                            </m:r>
                            <m:r>
                              <w:rPr>
                                <w:rFonts w:ascii="Cambria Math" w:hAnsi="Cambria Math"/>
                                <w:highlight w:val="cyan"/>
                              </w:rPr>
                              <m:t>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008C67F6" w:rsidRPr="00CD53C4">
        <w:rPr>
          <w:highlight w:val="cyan"/>
        </w:rPr>
        <w:t xml:space="preserve"> ,</w:t>
      </w:r>
    </w:p>
    <w:p w:rsidR="008C67F6" w:rsidRPr="00CD53C4" w:rsidRDefault="008C67F6" w:rsidP="008C67F6">
      <w:pPr>
        <w:rPr>
          <w:rFonts w:eastAsiaTheme="minorEastAsia" w:cs="v4.2.0"/>
          <w:highlight w:val="lightGray"/>
          <w:lang w:eastAsia="zh-CN"/>
        </w:rPr>
      </w:pPr>
      <w:proofErr w:type="gramStart"/>
      <w:r w:rsidRPr="00CD53C4">
        <w:rPr>
          <w:rFonts w:cs="v4.2.0"/>
          <w:highlight w:val="lightGray"/>
        </w:rPr>
        <w:t>where</w:t>
      </w:r>
      <w:proofErr w:type="gramEnd"/>
      <w:r w:rsidRPr="00CD53C4">
        <w:rPr>
          <w:rFonts w:cs="v4.2.0"/>
          <w:highlight w:val="lightGray"/>
        </w:rPr>
        <w:t xml:space="preserve">: </w:t>
      </w:r>
    </w:p>
    <w:p w:rsidR="008C67F6" w:rsidRPr="00CD53C4" w:rsidRDefault="008C67F6" w:rsidP="008C67F6">
      <w:pPr>
        <w:pStyle w:val="B10"/>
        <w:rPr>
          <w:highlight w:val="lightGray"/>
          <w:lang w:eastAsia="zh-CN"/>
        </w:rPr>
      </w:pPr>
      <w:r w:rsidRPr="00CD53C4">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D53C4">
        <w:rPr>
          <w:highlight w:val="lightGray"/>
        </w:rPr>
        <w:t xml:space="preserve"> </w:t>
      </w:r>
      <w:proofErr w:type="gramStart"/>
      <w:r w:rsidRPr="00CD53C4">
        <w:rPr>
          <w:highlight w:val="lightGray"/>
        </w:rPr>
        <w:t>is</w:t>
      </w:r>
      <w:proofErr w:type="gramEnd"/>
      <w:r w:rsidRPr="00CD53C4">
        <w:rPr>
          <w:highlight w:val="lightGray"/>
        </w:rPr>
        <w:t xml:space="preserve">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D53C4">
        <w:rPr>
          <w:highlight w:val="lightGray"/>
        </w:rPr>
        <w:t xml:space="preserve"> = 1; </w:t>
      </w:r>
    </w:p>
    <w:p w:rsidR="008C67F6" w:rsidRPr="00CD53C4" w:rsidRDefault="008C67F6" w:rsidP="008C67F6">
      <w:pPr>
        <w:pStyle w:val="B10"/>
        <w:rPr>
          <w:highlight w:val="lightGray"/>
        </w:rPr>
      </w:pPr>
      <w:proofErr w:type="gramStart"/>
      <w:r w:rsidRPr="00CD53C4">
        <w:rPr>
          <w:highlight w:val="lightGray"/>
        </w:rPr>
        <w:t>and</w:t>
      </w:r>
      <w:proofErr w:type="gramEnd"/>
      <w:r w:rsidRPr="00CD53C4">
        <w:rPr>
          <w:highlight w:val="lightGray"/>
        </w:rPr>
        <w:t xml:space="preserve"> in FR2,</w:t>
      </w:r>
      <w:r w:rsidRPr="00CD53C4">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D53C4">
        <w:rPr>
          <w:rFonts w:eastAsia="宋体" w:hint="eastAsia"/>
          <w:highlight w:val="lightGray"/>
          <w:lang w:eastAsia="zh-CN"/>
        </w:rPr>
        <w:t xml:space="preserve"> is </w:t>
      </w:r>
      <w:r w:rsidRPr="00CD53C4">
        <w:rPr>
          <w:highlight w:val="lightGray"/>
          <w:lang w:eastAsia="zh-CN"/>
        </w:rPr>
        <w:t xml:space="preserve">equal to the value reported </w:t>
      </w:r>
      <w:r w:rsidRPr="00CD53C4">
        <w:rPr>
          <w:rFonts w:hint="eastAsia"/>
          <w:highlight w:val="lightGray"/>
          <w:lang w:eastAsia="zh-CN"/>
        </w:rPr>
        <w:t xml:space="preserve">by the UE </w:t>
      </w:r>
      <w:r w:rsidRPr="00CD53C4">
        <w:rPr>
          <w:highlight w:val="lightGray"/>
          <w:lang w:eastAsia="zh-CN"/>
        </w:rPr>
        <w:t xml:space="preserve">in </w:t>
      </w:r>
      <w:r w:rsidRPr="00CD53C4">
        <w:rPr>
          <w:i/>
          <w:highlight w:val="lightGray"/>
          <w:lang w:eastAsia="zh-CN"/>
        </w:rPr>
        <w:t xml:space="preserve">supportedLowerRxBeamSweepingFactor-FR2 </w:t>
      </w:r>
      <w:r w:rsidRPr="00CD53C4">
        <w:rPr>
          <w:highlight w:val="lightGray"/>
          <w:lang w:eastAsia="zh-CN"/>
        </w:rPr>
        <w:t xml:space="preserve">if the UE </w:t>
      </w:r>
      <w:r w:rsidRPr="00CD53C4">
        <w:rPr>
          <w:rFonts w:hint="eastAsia"/>
          <w:highlight w:val="lightGray"/>
          <w:lang w:eastAsia="zh-CN"/>
        </w:rPr>
        <w:t xml:space="preserve">supports </w:t>
      </w:r>
      <w:r w:rsidRPr="00CD53C4">
        <w:rPr>
          <w:highlight w:val="lightGray"/>
          <w:lang w:eastAsia="zh-CN"/>
        </w:rPr>
        <w:t xml:space="preserve">the capability for the band containing positioning frequency layer </w:t>
      </w:r>
      <w:proofErr w:type="spellStart"/>
      <w:r w:rsidRPr="00CD53C4">
        <w:rPr>
          <w:highlight w:val="lightGray"/>
          <w:lang w:eastAsia="zh-CN"/>
        </w:rPr>
        <w:t>i</w:t>
      </w:r>
      <w:proofErr w:type="spellEnd"/>
      <w:r w:rsidRPr="00CD53C4">
        <w:rPr>
          <w:highlight w:val="lightGray"/>
          <w:lang w:eastAsia="zh-CN"/>
        </w:rPr>
        <w:t xml:space="preserve">, and </w:t>
      </w:r>
      <w:r w:rsidRPr="00CD53C4">
        <w:rPr>
          <w:rFonts w:hint="eastAsia"/>
          <w:highlight w:val="lightGray"/>
          <w:lang w:eastAsia="zh-CN"/>
        </w:rPr>
        <w:t xml:space="preserve">the </w:t>
      </w:r>
      <w:r w:rsidRPr="00CD53C4">
        <w:rPr>
          <w:highlight w:val="lightGray"/>
          <w:lang w:eastAsia="zh-CN"/>
        </w:rPr>
        <w:t xml:space="preserve">LMF indicates </w:t>
      </w:r>
      <w:r w:rsidRPr="00CD53C4">
        <w:rPr>
          <w:i/>
          <w:highlight w:val="lightGray"/>
          <w:lang w:eastAsia="zh-CN"/>
        </w:rPr>
        <w:t xml:space="preserve">lowerRxBeamSweepingFactor-FR2 </w:t>
      </w:r>
      <w:r w:rsidRPr="00CD53C4">
        <w:rPr>
          <w:highlight w:val="lightGray"/>
          <w:lang w:eastAsia="zh-CN"/>
        </w:rPr>
        <w:t xml:space="preserve">in </w:t>
      </w:r>
      <w:r w:rsidRPr="00CD53C4">
        <w:rPr>
          <w:i/>
          <w:highlight w:val="lightGray"/>
        </w:rPr>
        <w:t>NR-TDOA-</w:t>
      </w:r>
      <w:proofErr w:type="spellStart"/>
      <w:r w:rsidRPr="00CD53C4">
        <w:rPr>
          <w:i/>
          <w:highlight w:val="lightGray"/>
        </w:rPr>
        <w:t>Request</w:t>
      </w:r>
      <w:r w:rsidRPr="00CD53C4">
        <w:rPr>
          <w:i/>
          <w:noProof/>
          <w:highlight w:val="lightGray"/>
        </w:rPr>
        <w:t>LocationInformation</w:t>
      </w:r>
      <w:proofErr w:type="spellEnd"/>
      <w:r w:rsidRPr="00CD53C4">
        <w:rPr>
          <w:highlight w:val="lightGray"/>
          <w:lang w:eastAsia="zh-CN"/>
        </w:rPr>
        <w:t>.</w:t>
      </w:r>
      <w:r w:rsidRPr="00CD53C4">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m:t>
            </m:r>
            <m:r>
              <w:rPr>
                <w:rFonts w:ascii="Cambria Math" w:hAnsi="Cambria Math"/>
                <w:highlight w:val="cyan"/>
              </w:rPr>
              <m:t>xBeam,i</m:t>
            </m:r>
          </m:sub>
        </m:sSub>
      </m:oMath>
      <w:r w:rsidRPr="00CD53C4">
        <w:rPr>
          <w:rFonts w:eastAsia="宋体"/>
          <w:bCs/>
          <w:highlight w:val="cyan"/>
          <w:lang w:eastAsia="zh-CN"/>
        </w:rPr>
        <w:t xml:space="preserve"> </w:t>
      </w:r>
      <w:proofErr w:type="gramStart"/>
      <w:r w:rsidRPr="00CD53C4">
        <w:rPr>
          <w:rFonts w:eastAsia="宋体" w:hint="eastAsia"/>
          <w:bCs/>
          <w:highlight w:val="cyan"/>
          <w:lang w:eastAsia="zh-CN"/>
        </w:rPr>
        <w:t>is</w:t>
      </w:r>
      <w:proofErr w:type="gramEnd"/>
      <w:r w:rsidRPr="00CD53C4">
        <w:rPr>
          <w:rFonts w:eastAsia="宋体" w:hint="eastAsia"/>
          <w:bCs/>
          <w:highlight w:val="cyan"/>
          <w:lang w:eastAsia="zh-CN"/>
        </w:rPr>
        <w:t xml:space="preserve"> </w:t>
      </w:r>
      <w:r w:rsidRPr="00CD53C4">
        <w:rPr>
          <w:highlight w:val="cyan"/>
          <w:lang w:eastAsia="zh-CN"/>
        </w:rPr>
        <w:t xml:space="preserve">equal to 8, </w:t>
      </w:r>
      <w:r w:rsidRPr="00CD53C4">
        <w:rPr>
          <w:highlight w:val="lightGray"/>
          <w:lang w:eastAsia="zh-CN"/>
        </w:rPr>
        <w:t>otherwise.</w:t>
      </w:r>
    </w:p>
    <w:p w:rsidR="008C67F6" w:rsidRPr="00CD53C4" w:rsidRDefault="008C67F6" w:rsidP="008C67F6">
      <w:pPr>
        <w:pStyle w:val="B10"/>
        <w:rPr>
          <w:highlight w:val="lightGray"/>
          <w:lang w:eastAsia="zh-CN"/>
        </w:rPr>
      </w:pPr>
      <w:r w:rsidRPr="00CD53C4">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D53C4">
        <w:rPr>
          <w:highlight w:val="lightGray"/>
        </w:rPr>
        <w:t xml:space="preserve"> </w:t>
      </w:r>
      <w:proofErr w:type="gramStart"/>
      <w:r w:rsidRPr="00CD53C4">
        <w:rPr>
          <w:highlight w:val="lightGray"/>
        </w:rPr>
        <w:t>is</w:t>
      </w:r>
      <w:proofErr w:type="gramEnd"/>
      <w:r w:rsidRPr="00CD53C4">
        <w:rPr>
          <w:highlight w:val="lightGray"/>
        </w:rPr>
        <w:t xml:space="preserve"> the carrier-specific scaling factor for NR PRS-based positioning measurements in </w:t>
      </w:r>
      <w:r w:rsidRPr="00CD53C4">
        <w:rPr>
          <w:rFonts w:hint="eastAsia"/>
          <w:highlight w:val="lightGray"/>
          <w:lang w:eastAsia="zh-CN"/>
        </w:rPr>
        <w:t xml:space="preserve">positioning </w:t>
      </w:r>
      <w:r w:rsidRPr="00CD53C4">
        <w:rPr>
          <w:highlight w:val="lightGray"/>
        </w:rPr>
        <w:t xml:space="preserve">frequency layer </w:t>
      </w:r>
      <w:proofErr w:type="spellStart"/>
      <w:r w:rsidRPr="00CD53C4">
        <w:rPr>
          <w:i/>
          <w:iCs/>
          <w:sz w:val="24"/>
          <w:szCs w:val="24"/>
          <w:highlight w:val="lightGray"/>
        </w:rPr>
        <w:t>i</w:t>
      </w:r>
      <w:proofErr w:type="spellEnd"/>
      <w:r w:rsidRPr="00CD53C4">
        <w:rPr>
          <w:i/>
          <w:iCs/>
          <w:highlight w:val="lightGray"/>
        </w:rPr>
        <w:t xml:space="preserve"> </w:t>
      </w:r>
      <w:r w:rsidRPr="00CD53C4">
        <w:rPr>
          <w:highlight w:val="lightGray"/>
        </w:rPr>
        <w:t>as defined in clause 9.1.5.2.</w:t>
      </w:r>
    </w:p>
    <w:p w:rsidR="008C67F6" w:rsidRPr="00CD53C4" w:rsidRDefault="008C67F6" w:rsidP="008C67F6">
      <w:pPr>
        <w:pStyle w:val="B10"/>
        <w:rPr>
          <w:rFonts w:eastAsia="宋体"/>
          <w:highlight w:val="lightGray"/>
        </w:rPr>
      </w:pPr>
      <w:r w:rsidRPr="00CD53C4">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CD53C4">
        <w:rPr>
          <w:rFonts w:eastAsia="宋体"/>
          <w:highlight w:val="lightGray"/>
        </w:rPr>
        <w:t xml:space="preserve"> </w:t>
      </w:r>
      <w:proofErr w:type="gramStart"/>
      <w:r w:rsidRPr="00CD53C4">
        <w:rPr>
          <w:rFonts w:eastAsia="宋体"/>
          <w:highlight w:val="lightGray"/>
        </w:rPr>
        <w:t>is</w:t>
      </w:r>
      <w:proofErr w:type="gramEnd"/>
      <w:r w:rsidRPr="00CD53C4">
        <w:rPr>
          <w:rFonts w:eastAsia="宋体"/>
          <w:highlight w:val="lightGray"/>
        </w:rPr>
        <w:t xml:space="preserve"> the scaling factor for measurement of same PRS resource with multiple Rx TEGs.</w:t>
      </w:r>
    </w:p>
    <w:p w:rsidR="008C67F6" w:rsidRPr="00CD53C4" w:rsidRDefault="008C67F6" w:rsidP="008C67F6">
      <w:pPr>
        <w:pStyle w:val="B20"/>
        <w:rPr>
          <w:rFonts w:eastAsia="MS Mincho"/>
          <w:highlight w:val="lightGray"/>
        </w:rPr>
      </w:pPr>
      <w:r w:rsidRPr="00585DDB">
        <w:rPr>
          <w:bCs/>
          <w:highlight w:val="lightGray"/>
          <w:lang w:eastAsia="zh-CN"/>
        </w:rPr>
        <w:lastRenderedPageBreak/>
        <w:tab/>
      </w:r>
      <w:bookmarkStart w:id="31" w:name="OLE_LINK15"/>
      <w:bookmarkStart w:id="32" w:name="OLE_LINK16"/>
      <m:oMath>
        <m:sSub>
          <m:sSubPr>
            <m:ctrlPr>
              <w:rPr>
                <w:rFonts w:ascii="Cambria Math" w:eastAsia="MS Mincho" w:hAnsi="Cambria Math"/>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m:rPr>
                <m:sty m:val="p"/>
              </m:rPr>
              <w:rPr>
                <w:rFonts w:ascii="Cambria Math" w:eastAsia="MS Mincho" w:hAnsi="Cambria Math"/>
                <w:highlight w:val="lightGray"/>
              </w:rPr>
              <m:t>,</m:t>
            </m:r>
            <m:r>
              <w:rPr>
                <w:rFonts w:ascii="Cambria Math" w:eastAsia="MS Mincho" w:hAnsi="Cambria Math"/>
                <w:highlight w:val="lightGray"/>
              </w:rPr>
              <m:t>i</m:t>
            </m:r>
          </m:sub>
        </m:sSub>
      </m:oMath>
      <w:r w:rsidRPr="00585DDB">
        <w:rPr>
          <w:rFonts w:eastAsia="MS Mincho"/>
          <w:highlight w:val="lightGray"/>
        </w:rPr>
        <w:t>=1</w:t>
      </w:r>
      <w:bookmarkEnd w:id="31"/>
      <w:bookmarkEnd w:id="32"/>
      <w:r w:rsidRPr="00585DDB">
        <w:rPr>
          <w:rFonts w:eastAsia="MS Mincho"/>
          <w:highlight w:val="lightGray"/>
        </w:rPr>
        <w:t xml:space="preserve"> </w:t>
      </w:r>
      <w:r w:rsidRPr="00585DDB">
        <w:rPr>
          <w:highlight w:val="lightGray"/>
          <w:lang w:eastAsia="zh-CN"/>
        </w:rPr>
        <w:t>if UE is not</w:t>
      </w:r>
      <w:r w:rsidRPr="00585DDB">
        <w:rPr>
          <w:rFonts w:hint="eastAsia"/>
          <w:highlight w:val="lightGray"/>
          <w:lang w:eastAsia="zh-CN"/>
        </w:rPr>
        <w:t xml:space="preserve"> </w:t>
      </w:r>
      <w:r w:rsidRPr="00585DDB">
        <w:rPr>
          <w:highlight w:val="lightGray"/>
          <w:lang w:eastAsia="zh-CN"/>
        </w:rPr>
        <w:t>requested by LMF to measure a PRS resource with multiple Rx TEGs via</w:t>
      </w:r>
      <w:r w:rsidRPr="00585DDB">
        <w:rPr>
          <w:rFonts w:cs="v4.2.0"/>
          <w:highlight w:val="lightGray"/>
        </w:rPr>
        <w:t xml:space="preserve"> </w:t>
      </w:r>
      <w:r w:rsidRPr="00585DDB">
        <w:rPr>
          <w:i/>
          <w:iCs/>
          <w:snapToGrid w:val="0"/>
          <w:highlight w:val="lightGray"/>
        </w:rPr>
        <w:t>measureSameD</w:t>
      </w:r>
      <w:r w:rsidRPr="00CD53C4">
        <w:rPr>
          <w:i/>
          <w:iCs/>
          <w:snapToGrid w:val="0"/>
          <w:highlight w:val="lightGray"/>
        </w:rPr>
        <w:t>L-PRS-ResourceWithDifferentRxTEGs-r17</w:t>
      </w:r>
      <w:r w:rsidRPr="00CD53C4">
        <w:rPr>
          <w:snapToGrid w:val="0"/>
          <w:highlight w:val="lightGray"/>
        </w:rPr>
        <w:t xml:space="preserve"> [34] in </w:t>
      </w:r>
      <w:r w:rsidRPr="00CD53C4">
        <w:rPr>
          <w:i/>
          <w:snapToGrid w:val="0"/>
          <w:highlight w:val="lightGray"/>
        </w:rPr>
        <w:t>NR-DL-TDOA-</w:t>
      </w:r>
      <w:proofErr w:type="spellStart"/>
      <w:r w:rsidRPr="00CD53C4">
        <w:rPr>
          <w:i/>
          <w:snapToGrid w:val="0"/>
          <w:highlight w:val="lightGray"/>
        </w:rPr>
        <w:t>RequestLocationInformation</w:t>
      </w:r>
      <w:proofErr w:type="spellEnd"/>
      <w:r w:rsidRPr="00CD53C4">
        <w:rPr>
          <w:rFonts w:eastAsia="MS Mincho"/>
          <w:highlight w:val="lightGray"/>
        </w:rPr>
        <w:t>;</w:t>
      </w:r>
    </w:p>
    <w:p w:rsidR="008C67F6" w:rsidRPr="00CD53C4" w:rsidRDefault="008C67F6" w:rsidP="008C67F6">
      <w:pPr>
        <w:pStyle w:val="B10"/>
        <w:rPr>
          <w:rFonts w:eastAsia="宋体"/>
          <w:highlight w:val="lightGray"/>
          <w:lang w:eastAsia="zh-CN"/>
        </w:rPr>
      </w:pPr>
      <w:r w:rsidRPr="00CD53C4">
        <w:rPr>
          <w:rFonts w:eastAsia="宋体"/>
          <w:highlight w:val="lightGray"/>
          <w:lang w:eastAsia="zh-CN"/>
        </w:rPr>
        <w:tab/>
      </w:r>
      <w:proofErr w:type="gramStart"/>
      <w:r w:rsidRPr="00CD53C4">
        <w:rPr>
          <w:rFonts w:eastAsia="宋体"/>
          <w:highlight w:val="lightGray"/>
          <w:lang w:eastAsia="zh-CN"/>
        </w:rPr>
        <w:t>otherwise</w:t>
      </w:r>
      <w:proofErr w:type="gramEnd"/>
      <w:r w:rsidRPr="00CD53C4">
        <w:rPr>
          <w:rFonts w:eastAsia="宋体"/>
          <w:highlight w:val="lightGray"/>
          <w:lang w:eastAsia="zh-CN"/>
        </w:rPr>
        <w:t>,</w:t>
      </w:r>
    </w:p>
    <w:p w:rsidR="008C67F6" w:rsidRPr="00CD53C4" w:rsidRDefault="008C67F6" w:rsidP="008C67F6">
      <w:pPr>
        <w:pStyle w:val="B20"/>
        <w:rPr>
          <w:highlight w:val="lightGray"/>
          <w:lang w:eastAsia="zh-CN"/>
        </w:rPr>
      </w:pPr>
      <w:r w:rsidRPr="00CD53C4">
        <w:rPr>
          <w:bCs/>
          <w:highlight w:val="lightGray"/>
          <w:lang w:eastAsia="zh-CN"/>
        </w:rPr>
        <w:tab/>
      </w:r>
      <m:oMath>
        <m:sSub>
          <m:sSubPr>
            <m:ctrlPr>
              <w:rPr>
                <w:rFonts w:ascii="Cambria Math" w:eastAsia="MS Mincho" w:hAnsi="Cambria Math" w:cs="Calibri"/>
                <w:highlight w:val="cyan"/>
              </w:rPr>
            </m:ctrlPr>
          </m:sSubPr>
          <m:e>
            <m:r>
              <w:rPr>
                <w:rFonts w:ascii="Cambria Math" w:eastAsia="MS Mincho" w:hAnsi="Cambria Math"/>
                <w:highlight w:val="cyan"/>
              </w:rPr>
              <m:t>k</m:t>
            </m:r>
          </m:e>
          <m:sub>
            <m:r>
              <w:rPr>
                <w:rFonts w:ascii="Cambria Math" w:eastAsia="MS Mincho" w:hAnsi="Cambria Math"/>
                <w:highlight w:val="cyan"/>
              </w:rPr>
              <m:t>multiTEG</m:t>
            </m:r>
          </m:sub>
        </m:sSub>
      </m:oMath>
      <w:r w:rsidRPr="00585DDB">
        <w:rPr>
          <w:rFonts w:eastAsia="MS Mincho"/>
          <w:highlight w:val="cyan"/>
        </w:rPr>
        <w:t>=</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CD53C4">
        <w:rPr>
          <w:rFonts w:hint="eastAsia"/>
          <w:highlight w:val="lightGray"/>
          <w:lang w:eastAsia="zh-CN"/>
        </w:rPr>
        <w:t>,</w:t>
      </w:r>
      <w:r w:rsidRPr="00CD53C4">
        <w:rPr>
          <w:highlight w:val="lightGray"/>
          <w:lang w:eastAsia="zh-CN"/>
        </w:rPr>
        <w:t xml:space="preserve"> if UE is not capable of receiving same DL PRS resource simultaneously from multiple Rx TEGs</w:t>
      </w:r>
      <w:r w:rsidRPr="00CD53C4">
        <w:rPr>
          <w:rFonts w:eastAsia="MS Mincho"/>
          <w:highlight w:val="lightGray"/>
        </w:rPr>
        <w:t xml:space="preserve">, and </w:t>
      </w:r>
    </w:p>
    <w:p w:rsidR="008C67F6" w:rsidRPr="00CD53C4" w:rsidRDefault="008C67F6" w:rsidP="008C67F6">
      <w:pPr>
        <w:pStyle w:val="B20"/>
        <w:rPr>
          <w:highlight w:val="lightGray"/>
          <w:lang w:eastAsia="zh-CN"/>
        </w:rPr>
      </w:pPr>
      <w:r w:rsidRPr="00CD53C4">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CD53C4">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CD53C4">
        <w:rPr>
          <w:highlight w:val="lightGray"/>
          <w:lang w:eastAsia="zh-CN"/>
        </w:rPr>
        <w:t xml:space="preserve"> if</w:t>
      </w:r>
      <w:r w:rsidRPr="00CD53C4">
        <w:rPr>
          <w:highlight w:val="lightGray"/>
        </w:rPr>
        <w:t xml:space="preserve"> </w:t>
      </w:r>
      <w:r w:rsidRPr="00CD53C4">
        <w:rPr>
          <w:highlight w:val="lightGray"/>
          <w:lang w:eastAsia="zh-CN"/>
        </w:rPr>
        <w:t>UE is capable of receiving the same DL PRS resource simultaneously from multiple Rx TEGs</w:t>
      </w:r>
      <w:r w:rsidRPr="00CD53C4">
        <w:rPr>
          <w:rFonts w:eastAsia="MS Mincho"/>
          <w:highlight w:val="lightGray"/>
        </w:rPr>
        <w:t>.</w:t>
      </w:r>
    </w:p>
    <w:p w:rsidR="008C67F6" w:rsidRPr="00CD53C4" w:rsidRDefault="008C67F6" w:rsidP="008C67F6">
      <w:pPr>
        <w:pStyle w:val="B10"/>
        <w:rPr>
          <w:rFonts w:eastAsia="MS Mincho"/>
          <w:highlight w:val="lightGray"/>
        </w:rPr>
      </w:pPr>
      <w:r w:rsidRPr="00CD53C4">
        <w:rPr>
          <w:rFonts w:eastAsia="宋体"/>
          <w:bCs/>
          <w:highlight w:val="lightGray"/>
          <w:lang w:eastAsia="zh-CN"/>
        </w:rPr>
        <w:tab/>
      </w:r>
      <w:proofErr w:type="gramStart"/>
      <w:r w:rsidRPr="00CD53C4">
        <w:rPr>
          <w:rFonts w:eastAsia="MS Mincho"/>
          <w:highlight w:val="lightGray"/>
        </w:rPr>
        <w:t>where</w:t>
      </w:r>
      <w:proofErr w:type="gramEnd"/>
    </w:p>
    <w:p w:rsidR="008C67F6" w:rsidRPr="00CD53C4" w:rsidRDefault="008C67F6" w:rsidP="008C67F6">
      <w:pPr>
        <w:pStyle w:val="B20"/>
        <w:rPr>
          <w:rFonts w:eastAsia="MS Mincho"/>
          <w:highlight w:val="lightGray"/>
        </w:rPr>
      </w:pPr>
      <w:r w:rsidRPr="00CD53C4">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CD53C4">
        <w:rPr>
          <w:rFonts w:eastAsia="MS Mincho"/>
          <w:highlight w:val="lightGray"/>
        </w:rPr>
        <w:t xml:space="preserve"> is the number of Rx TEGs with which UE is requested to measure a PRS resource indicated via </w:t>
      </w:r>
      <w:r w:rsidRPr="00CD53C4">
        <w:rPr>
          <w:rFonts w:eastAsia="MS Mincho"/>
          <w:i/>
          <w:highlight w:val="lightGray"/>
        </w:rPr>
        <w:t xml:space="preserve">measureSameDL-PRS-ResourceWithDifferentRxTEGs-r17 </w:t>
      </w:r>
      <w:r w:rsidRPr="00CD53C4">
        <w:rPr>
          <w:snapToGrid w:val="0"/>
          <w:highlight w:val="lightGray"/>
        </w:rPr>
        <w:t xml:space="preserve">[34] in </w:t>
      </w:r>
      <w:r w:rsidRPr="00CD53C4">
        <w:rPr>
          <w:i/>
          <w:snapToGrid w:val="0"/>
          <w:highlight w:val="lightGray"/>
        </w:rPr>
        <w:t>NR-DL-TDOA-</w:t>
      </w:r>
      <w:proofErr w:type="spellStart"/>
      <w:r w:rsidRPr="00CD53C4">
        <w:rPr>
          <w:i/>
          <w:snapToGrid w:val="0"/>
          <w:highlight w:val="lightGray"/>
        </w:rPr>
        <w:t>RequestLocationInformation</w:t>
      </w:r>
      <w:proofErr w:type="spellEnd"/>
      <w:r w:rsidRPr="00CD53C4">
        <w:rPr>
          <w:rFonts w:eastAsia="MS Mincho"/>
          <w:highlight w:val="lightGray"/>
        </w:rPr>
        <w:t xml:space="preserve">, and </w:t>
      </w:r>
      <w:r w:rsidRPr="00585DDB">
        <w:rPr>
          <w:rFonts w:eastAsia="MS Mincho"/>
          <w:highlight w:val="cyan"/>
        </w:rPr>
        <w:t xml:space="preserve">in case ‘n0’ is indicated, </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585DDB">
        <w:rPr>
          <w:rFonts w:eastAsia="MS Mincho"/>
          <w:highlight w:val="cyan"/>
        </w:rPr>
        <w:t xml:space="preserve"> is the maximum number of Rx TEGs with which UE can support to measure the same PRS resource as reported in </w:t>
      </w:r>
      <w:r w:rsidRPr="00585DDB">
        <w:rPr>
          <w:rFonts w:eastAsia="MS Mincho"/>
          <w:i/>
          <w:highlight w:val="cyan"/>
        </w:rPr>
        <w:t>NR-UE-TEG-Capability</w:t>
      </w:r>
      <w:r w:rsidRPr="00CD53C4">
        <w:rPr>
          <w:rFonts w:eastAsia="MS Mincho"/>
          <w:highlight w:val="lightGray"/>
        </w:rPr>
        <w:t>, and</w:t>
      </w:r>
    </w:p>
    <w:p w:rsidR="008C67F6" w:rsidRPr="00CD53C4" w:rsidRDefault="008C67F6" w:rsidP="008C67F6">
      <w:pPr>
        <w:pStyle w:val="B20"/>
        <w:rPr>
          <w:highlight w:val="lightGray"/>
          <w:lang w:eastAsia="zh-CN"/>
        </w:rPr>
      </w:pPr>
      <w:r w:rsidRPr="00CD53C4">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CD53C4">
        <w:rPr>
          <w:rFonts w:eastAsia="MS Mincho"/>
          <w:highlight w:val="lightGray"/>
        </w:rPr>
        <w:t xml:space="preserve"> </w:t>
      </w:r>
      <w:proofErr w:type="gramStart"/>
      <w:r w:rsidRPr="00CD53C4">
        <w:rPr>
          <w:rFonts w:eastAsia="MS Mincho"/>
          <w:highlight w:val="lightGray"/>
        </w:rPr>
        <w:t>is</w:t>
      </w:r>
      <w:proofErr w:type="gramEnd"/>
      <w:r w:rsidRPr="00CD53C4">
        <w:rPr>
          <w:rFonts w:eastAsia="MS Mincho"/>
          <w:highlight w:val="lightGray"/>
        </w:rPr>
        <w:t xml:space="preserve"> the number of Rx TEGs UE can measure simultaneously which is reported via</w:t>
      </w:r>
      <w:r w:rsidRPr="00CD53C4">
        <w:rPr>
          <w:snapToGrid w:val="0"/>
          <w:highlight w:val="lightGray"/>
        </w:rPr>
        <w:t xml:space="preserve"> </w:t>
      </w:r>
      <w:proofErr w:type="spellStart"/>
      <w:r w:rsidRPr="00CD53C4">
        <w:rPr>
          <w:i/>
          <w:snapToGrid w:val="0"/>
          <w:highlight w:val="lightGray"/>
        </w:rPr>
        <w:t>measureSameDL</w:t>
      </w:r>
      <w:proofErr w:type="spellEnd"/>
      <w:r w:rsidRPr="00CD53C4">
        <w:rPr>
          <w:i/>
          <w:snapToGrid w:val="0"/>
          <w:highlight w:val="lightGray"/>
        </w:rPr>
        <w:t>-PRS-</w:t>
      </w:r>
      <w:proofErr w:type="spellStart"/>
      <w:r w:rsidRPr="00CD53C4">
        <w:rPr>
          <w:i/>
          <w:snapToGrid w:val="0"/>
          <w:highlight w:val="lightGray"/>
        </w:rPr>
        <w:t>ResourceWithDifferentRxTEGsSimul</w:t>
      </w:r>
      <w:proofErr w:type="spellEnd"/>
      <w:r w:rsidRPr="00CD53C4">
        <w:rPr>
          <w:rFonts w:eastAsia="MS Mincho"/>
          <w:highlight w:val="lightGray"/>
        </w:rPr>
        <w:t xml:space="preserve">. </w:t>
      </w:r>
    </w:p>
    <w:p w:rsidR="008C67F6" w:rsidRPr="00CD53C4" w:rsidRDefault="008C67F6" w:rsidP="008C67F6">
      <w:pPr>
        <w:pStyle w:val="B10"/>
        <w:rPr>
          <w:highlight w:val="lightGray"/>
          <w:lang w:eastAsia="zh-CN"/>
        </w:rPr>
      </w:pPr>
      <w:r w:rsidRPr="00CD53C4">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CD53C4">
        <w:rPr>
          <w:highlight w:val="lightGray"/>
        </w:rPr>
        <w:t xml:space="preserve"> </w:t>
      </w:r>
      <w:proofErr w:type="gramStart"/>
      <w:r w:rsidRPr="00CD53C4">
        <w:rPr>
          <w:highlight w:val="lightGray"/>
        </w:rPr>
        <w:t>is</w:t>
      </w:r>
      <w:proofErr w:type="gramEnd"/>
      <w:r w:rsidRPr="00CD53C4">
        <w:rPr>
          <w:highlight w:val="lightGray"/>
        </w:rPr>
        <w:t xml:space="preserve"> a scaling factor for </w:t>
      </w:r>
      <w:r w:rsidRPr="00CD53C4">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CD53C4">
        <w:rPr>
          <w:highlight w:val="lightGray"/>
          <w:lang w:eastAsia="zh-CN"/>
        </w:rPr>
        <w:t xml:space="preserve"> = </w:t>
      </w:r>
      <w:proofErr w:type="spellStart"/>
      <w:r w:rsidRPr="00CD53C4">
        <w:rPr>
          <w:bCs/>
          <w:highlight w:val="lightGray"/>
          <w:lang w:eastAsia="zh-CN"/>
        </w:rPr>
        <w:t>N</w:t>
      </w:r>
      <w:r w:rsidRPr="00CD53C4">
        <w:rPr>
          <w:bCs/>
          <w:highlight w:val="lightGray"/>
          <w:vertAlign w:val="subscript"/>
          <w:lang w:eastAsia="zh-CN"/>
        </w:rPr>
        <w:t>total</w:t>
      </w:r>
      <w:proofErr w:type="spellEnd"/>
      <w:r w:rsidRPr="00CD53C4">
        <w:rPr>
          <w:bCs/>
          <w:highlight w:val="lightGray"/>
          <w:lang w:eastAsia="zh-CN"/>
        </w:rPr>
        <w:t xml:space="preserve"> / </w:t>
      </w:r>
      <w:proofErr w:type="spellStart"/>
      <w:r w:rsidRPr="00CD53C4">
        <w:rPr>
          <w:bCs/>
          <w:highlight w:val="lightGray"/>
          <w:lang w:eastAsia="zh-CN"/>
        </w:rPr>
        <w:t>N</w:t>
      </w:r>
      <w:r w:rsidRPr="00CD53C4">
        <w:rPr>
          <w:bCs/>
          <w:highlight w:val="lightGray"/>
          <w:vertAlign w:val="subscript"/>
          <w:lang w:eastAsia="zh-CN"/>
        </w:rPr>
        <w:t>available</w:t>
      </w:r>
      <w:proofErr w:type="spellEnd"/>
      <w:r w:rsidRPr="00CD53C4">
        <w:rPr>
          <w:bCs/>
          <w:highlight w:val="lightGray"/>
          <w:lang w:eastAsia="zh-CN"/>
        </w:rPr>
        <w:t xml:space="preserve"> for UE configured with concurrent measurement gap, and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CD53C4">
        <w:rPr>
          <w:highlight w:val="lightGray"/>
          <w:lang w:eastAsia="zh-CN"/>
        </w:rPr>
        <w:t xml:space="preserve"> = 1 </w:t>
      </w:r>
      <w:r w:rsidRPr="00CD53C4">
        <w:rPr>
          <w:bCs/>
          <w:highlight w:val="lightGray"/>
          <w:lang w:eastAsia="zh-CN"/>
        </w:rPr>
        <w:t>for UE not configured with concurrent measurement gap</w:t>
      </w:r>
      <w:r w:rsidRPr="00CD53C4">
        <w:rPr>
          <w:highlight w:val="lightGray"/>
          <w:lang w:eastAsia="zh-CN"/>
        </w:rPr>
        <w:t>.</w:t>
      </w:r>
    </w:p>
    <w:p w:rsidR="008C67F6" w:rsidRPr="00CD53C4" w:rsidRDefault="008C67F6" w:rsidP="008C67F6">
      <w:pPr>
        <w:pStyle w:val="B20"/>
        <w:rPr>
          <w:highlight w:val="lightGray"/>
          <w:lang w:eastAsia="zh-CN"/>
        </w:rPr>
      </w:pPr>
      <w:r w:rsidRPr="00CD53C4">
        <w:rPr>
          <w:highlight w:val="lightGray"/>
          <w:lang w:eastAsia="zh-CN"/>
        </w:rPr>
        <w:t>-</w:t>
      </w:r>
      <w:r w:rsidRPr="00CD53C4">
        <w:rPr>
          <w:highlight w:val="lightGray"/>
          <w:lang w:eastAsia="zh-CN"/>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CD53C4">
        <w:rPr>
          <w:highlight w:val="lightGray"/>
          <w:vertAlign w:val="subscript"/>
          <w:lang w:eastAsia="zh-CN"/>
        </w:rPr>
        <w:t xml:space="preserve">,  </w:t>
      </w:r>
      <w:proofErr w:type="spellStart"/>
      <w:r w:rsidRPr="00CD53C4">
        <w:rPr>
          <w:highlight w:val="lightGray"/>
          <w:lang w:eastAsia="zh-CN"/>
        </w:rPr>
        <w:t>MGRP_max</w:t>
      </w:r>
      <w:proofErr w:type="spellEnd"/>
      <w:r w:rsidRPr="00CD53C4">
        <w:rPr>
          <w:highlight w:val="lightGray"/>
          <w:lang w:eastAsia="zh-CN"/>
        </w:rPr>
        <w:t xml:space="preserve">), where MGRP max is the maximum MGRP across all configured per-UE MG and per-FR MG within the same FR as the </w:t>
      </w:r>
      <w:proofErr w:type="spellStart"/>
      <w:r w:rsidRPr="00CD53C4">
        <w:rPr>
          <w:highlight w:val="lightGray"/>
          <w:lang w:eastAsia="zh-CN"/>
        </w:rPr>
        <w:t>positioining</w:t>
      </w:r>
      <w:proofErr w:type="spellEnd"/>
      <w:r w:rsidRPr="00CD53C4">
        <w:rPr>
          <w:highlight w:val="lightGray"/>
          <w:lang w:eastAsia="zh-CN"/>
        </w:rPr>
        <w:t xml:space="preserve"> frequency layer, and starting at the beginning of any </w:t>
      </w:r>
      <w:r w:rsidRPr="00CD53C4">
        <w:rPr>
          <w:rFonts w:hint="eastAsia"/>
          <w:highlight w:val="lightGray"/>
          <w:lang w:eastAsia="zh-CN"/>
        </w:rPr>
        <w:t xml:space="preserve">associated </w:t>
      </w:r>
      <w:r w:rsidRPr="00CD53C4">
        <w:rPr>
          <w:highlight w:val="lightGray"/>
          <w:lang w:eastAsia="zh-CN"/>
        </w:rPr>
        <w:t xml:space="preserve">gap occasions covering the PRS occasion: </w:t>
      </w:r>
    </w:p>
    <w:p w:rsidR="008C67F6" w:rsidRPr="00CD53C4" w:rsidRDefault="008C67F6" w:rsidP="008C67F6">
      <w:pPr>
        <w:pStyle w:val="B30"/>
        <w:rPr>
          <w:highlight w:val="lightGray"/>
          <w:lang w:eastAsia="zh-CN"/>
        </w:rPr>
      </w:pPr>
      <w:r w:rsidRPr="00CD53C4">
        <w:rPr>
          <w:bCs/>
          <w:highlight w:val="lightGray"/>
          <w:lang w:eastAsia="zh-CN"/>
        </w:rPr>
        <w:t>-</w:t>
      </w:r>
      <w:r w:rsidRPr="00CD53C4">
        <w:rPr>
          <w:bCs/>
          <w:highlight w:val="lightGray"/>
          <w:lang w:eastAsia="zh-CN"/>
        </w:rPr>
        <w:tab/>
      </w:r>
      <w:proofErr w:type="spellStart"/>
      <w:r w:rsidRPr="00CD53C4">
        <w:rPr>
          <w:bCs/>
          <w:highlight w:val="lightGray"/>
          <w:lang w:eastAsia="zh-CN"/>
        </w:rPr>
        <w:t>N</w:t>
      </w:r>
      <w:r w:rsidRPr="00CD53C4">
        <w:rPr>
          <w:bCs/>
          <w:highlight w:val="lightGray"/>
          <w:vertAlign w:val="subscript"/>
          <w:lang w:eastAsia="zh-CN"/>
        </w:rPr>
        <w:t>total</w:t>
      </w:r>
      <w:proofErr w:type="spellEnd"/>
      <w:r w:rsidRPr="00CD53C4">
        <w:rPr>
          <w:bCs/>
          <w:highlight w:val="lightGray"/>
          <w:lang w:eastAsia="zh-CN"/>
        </w:rPr>
        <w:t xml:space="preserve"> is the total number of </w:t>
      </w:r>
      <w:r w:rsidRPr="00CD53C4">
        <w:rPr>
          <w:highlight w:val="lightGray"/>
          <w:lang w:eastAsia="zh-CN"/>
        </w:rPr>
        <w:t xml:space="preserve">associated gap occasions covering </w:t>
      </w:r>
      <w:r w:rsidRPr="00CD53C4">
        <w:rPr>
          <w:bCs/>
          <w:highlight w:val="lightGray"/>
          <w:lang w:eastAsia="zh-CN"/>
        </w:rPr>
        <w:t xml:space="preserve">PRS occasions within the window, </w:t>
      </w:r>
      <w:r w:rsidRPr="00CD53C4">
        <w:rPr>
          <w:rFonts w:hint="eastAsia"/>
          <w:highlight w:val="lightGray"/>
          <w:lang w:eastAsia="zh-CN"/>
        </w:rPr>
        <w:t>including those overlapped</w:t>
      </w:r>
      <w:r w:rsidRPr="00CD53C4">
        <w:rPr>
          <w:highlight w:val="lightGray"/>
          <w:lang w:eastAsia="zh-CN"/>
        </w:rPr>
        <w:t xml:space="preserve"> with other MG occasions within</w:t>
      </w:r>
      <w:r w:rsidRPr="00CD53C4">
        <w:rPr>
          <w:bCs/>
          <w:highlight w:val="lightGray"/>
          <w:lang w:eastAsia="zh-CN"/>
        </w:rPr>
        <w:t xml:space="preserve"> the window, and</w:t>
      </w:r>
    </w:p>
    <w:p w:rsidR="008C67F6" w:rsidRPr="00CD53C4" w:rsidRDefault="008C67F6" w:rsidP="008C67F6">
      <w:pPr>
        <w:pStyle w:val="B30"/>
        <w:rPr>
          <w:highlight w:val="lightGray"/>
          <w:lang w:eastAsia="zh-CN"/>
        </w:rPr>
      </w:pPr>
      <w:r w:rsidRPr="00CD53C4">
        <w:rPr>
          <w:highlight w:val="lightGray"/>
          <w:lang w:eastAsia="zh-CN"/>
        </w:rPr>
        <w:t>-</w:t>
      </w:r>
      <w:r w:rsidRPr="00CD53C4">
        <w:rPr>
          <w:highlight w:val="lightGray"/>
          <w:lang w:eastAsia="zh-CN"/>
        </w:rPr>
        <w:tab/>
      </w:r>
      <w:proofErr w:type="spellStart"/>
      <w:r w:rsidRPr="00CD53C4">
        <w:rPr>
          <w:highlight w:val="lightGray"/>
          <w:lang w:eastAsia="zh-CN"/>
        </w:rPr>
        <w:t>N</w:t>
      </w:r>
      <w:r w:rsidRPr="00CD53C4">
        <w:rPr>
          <w:highlight w:val="lightGray"/>
          <w:vertAlign w:val="subscript"/>
          <w:lang w:eastAsia="zh-CN"/>
        </w:rPr>
        <w:t>available</w:t>
      </w:r>
      <w:proofErr w:type="spellEnd"/>
      <w:r w:rsidRPr="00CD53C4">
        <w:rPr>
          <w:highlight w:val="lightGray"/>
          <w:lang w:eastAsia="zh-CN"/>
        </w:rPr>
        <w:t xml:space="preserve"> is the number of non-dropped associated gap occasions covering PRS occasions within the window W, after further accounting for MG collisions by applying the selected gap collision rule </w:t>
      </w:r>
    </w:p>
    <w:p w:rsidR="008C67F6" w:rsidRPr="00CD53C4" w:rsidRDefault="008C67F6" w:rsidP="008C67F6">
      <w:pPr>
        <w:pStyle w:val="B30"/>
        <w:rPr>
          <w:highlight w:val="lightGray"/>
          <w:lang w:eastAsia="zh-CN"/>
        </w:rPr>
      </w:pPr>
      <w:r w:rsidRPr="00CD53C4">
        <w:rPr>
          <w:highlight w:val="lightGray"/>
          <w:lang w:eastAsia="zh-CN"/>
        </w:rPr>
        <w:t>-</w:t>
      </w:r>
      <w:r w:rsidRPr="00CD53C4">
        <w:rPr>
          <w:highlight w:val="lightGray"/>
          <w:lang w:eastAsia="zh-CN"/>
        </w:rPr>
        <w:tab/>
        <w:t xml:space="preserve">Requirements do not apply if </w:t>
      </w:r>
      <w:proofErr w:type="spellStart"/>
      <w:r w:rsidRPr="00CD53C4">
        <w:rPr>
          <w:highlight w:val="lightGray"/>
          <w:lang w:eastAsia="zh-CN"/>
        </w:rPr>
        <w:t>N</w:t>
      </w:r>
      <w:r w:rsidRPr="00CD53C4">
        <w:rPr>
          <w:highlight w:val="lightGray"/>
          <w:vertAlign w:val="subscript"/>
          <w:lang w:eastAsia="zh-CN"/>
        </w:rPr>
        <w:t>available</w:t>
      </w:r>
      <w:proofErr w:type="spellEnd"/>
      <w:r w:rsidRPr="00CD53C4">
        <w:rPr>
          <w:highlight w:val="lightGray"/>
          <w:lang w:eastAsia="zh-CN"/>
        </w:rPr>
        <w:t xml:space="preserve"> =0.</w:t>
      </w:r>
    </w:p>
    <w:p w:rsidR="008C67F6" w:rsidRPr="00CD53C4" w:rsidRDefault="008C67F6" w:rsidP="008C67F6">
      <w:pPr>
        <w:pStyle w:val="B10"/>
        <w:rPr>
          <w:highlight w:val="lightGray"/>
          <w:lang w:eastAsia="zh-CN"/>
        </w:rPr>
      </w:pPr>
      <w:r w:rsidRPr="00CD53C4">
        <w:rPr>
          <w:rFonts w:eastAsia="MS Mincho" w:cs="v4.2.0"/>
          <w:highlight w:val="lightGray"/>
        </w:rPr>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CD53C4">
        <w:rPr>
          <w:highlight w:val="lightGray"/>
        </w:rPr>
        <w:t xml:space="preserve"> </w:t>
      </w:r>
      <w:proofErr w:type="gramStart"/>
      <w:r w:rsidRPr="00CD53C4">
        <w:rPr>
          <w:highlight w:val="lightGray"/>
        </w:rPr>
        <w:t>is</w:t>
      </w:r>
      <w:proofErr w:type="gramEnd"/>
      <w:r w:rsidRPr="00CD53C4">
        <w:rPr>
          <w:highlight w:val="lightGray"/>
        </w:rPr>
        <w:t xml:space="preserve"> the maximum number of DL PRS resources in positioning frequency layer</w:t>
      </w:r>
      <w:r w:rsidRPr="00CD53C4">
        <w:rPr>
          <w:i/>
          <w:iCs/>
          <w:highlight w:val="lightGray"/>
        </w:rPr>
        <w:t xml:space="preserve"> </w:t>
      </w:r>
      <w:proofErr w:type="spellStart"/>
      <w:r w:rsidRPr="00CD53C4">
        <w:rPr>
          <w:i/>
          <w:iCs/>
          <w:highlight w:val="lightGray"/>
        </w:rPr>
        <w:t>i</w:t>
      </w:r>
      <w:proofErr w:type="spellEnd"/>
      <w:r w:rsidRPr="00CD53C4">
        <w:rPr>
          <w:highlight w:val="lightGray"/>
        </w:rPr>
        <w:t xml:space="preserve"> configured in a slot. </w:t>
      </w:r>
    </w:p>
    <w:p w:rsidR="008C67F6" w:rsidRPr="00CD53C4" w:rsidRDefault="008C67F6" w:rsidP="008C67F6">
      <w:pPr>
        <w:pStyle w:val="B10"/>
        <w:ind w:leftChars="151" w:left="586" w:hangingChars="142"/>
        <w:rPr>
          <w:highlight w:val="lightGray"/>
          <w:lang w:eastAsia="zh-CN"/>
        </w:rPr>
      </w:pPr>
      <w:r w:rsidRPr="00CD53C4">
        <w:rPr>
          <w:rFonts w:eastAsia="MS Mincho" w:cs="v4.2.0"/>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D53C4">
        <w:rPr>
          <w:rFonts w:hint="eastAsia"/>
          <w:iCs/>
          <w:highlight w:val="lightGray"/>
          <w:lang w:eastAsia="zh-CN"/>
        </w:rPr>
        <w:t xml:space="preserve"> is </w:t>
      </w:r>
      <w:r w:rsidRPr="00CD53C4">
        <w:rPr>
          <w:iCs/>
          <w:highlight w:val="lightGray"/>
          <w:lang w:eastAsia="zh-CN"/>
        </w:rPr>
        <w:t xml:space="preserve">the time duration of available PRS in the positioning frequency layer </w:t>
      </w:r>
      <w:proofErr w:type="spellStart"/>
      <w:r w:rsidRPr="00CD53C4">
        <w:rPr>
          <w:iCs/>
          <w:highlight w:val="lightGray"/>
          <w:lang w:eastAsia="zh-CN"/>
        </w:rPr>
        <w:t>i</w:t>
      </w:r>
      <w:proofErr w:type="spellEnd"/>
      <w:r w:rsidRPr="00CD53C4">
        <w:rPr>
          <w:iCs/>
          <w:highlight w:val="lightGray"/>
          <w:lang w:eastAsia="zh-CN"/>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CD53C4">
        <w:rPr>
          <w:iCs/>
          <w:highlight w:val="lightGray"/>
          <w:lang w:eastAsia="zh-CN"/>
        </w:rPr>
        <w:t>, and is calculated in the same way as PRS duration K defined in clause 5.1.6.5 of TS 38.214 [26]</w:t>
      </w:r>
      <w:r w:rsidRPr="00CD53C4">
        <w:rPr>
          <w:rFonts w:hint="eastAsia"/>
          <w:iCs/>
          <w:highlight w:val="lightGray"/>
          <w:lang w:eastAsia="zh-CN"/>
        </w:rPr>
        <w:t xml:space="preserve">. </w:t>
      </w:r>
      <w:r w:rsidRPr="00CD53C4">
        <w:rPr>
          <w:iCs/>
          <w:highlight w:val="lightGray"/>
          <w:lang w:eastAsia="zh-CN"/>
        </w:rPr>
        <w:t xml:space="preserve">For calculation </w:t>
      </w:r>
      <w:proofErr w:type="gramStart"/>
      <w:r w:rsidRPr="00CD53C4">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D53C4">
        <w:rPr>
          <w:iCs/>
          <w:highlight w:val="lightGray"/>
          <w:lang w:eastAsia="zh-CN"/>
        </w:rPr>
        <w:t>, only the PRS resources unmuted and fully or partially overlapped with MG are considered.</w:t>
      </w:r>
    </w:p>
    <w:p w:rsidR="008C67F6" w:rsidRPr="00CD53C4" w:rsidRDefault="008C67F6" w:rsidP="008C67F6">
      <w:pPr>
        <w:ind w:left="568" w:hanging="284"/>
        <w:rPr>
          <w:highlight w:val="lightGray"/>
        </w:rPr>
      </w:pPr>
      <w:r w:rsidRPr="00CD53C4">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xml:space="preserve"> </w:t>
      </w:r>
      <w:proofErr w:type="gramStart"/>
      <w:r w:rsidRPr="00CD53C4">
        <w:rPr>
          <w:highlight w:val="lightGray"/>
        </w:rPr>
        <w:t>is</w:t>
      </w:r>
      <w:proofErr w:type="gramEnd"/>
      <w:r w:rsidRPr="00CD53C4">
        <w:rPr>
          <w:highlight w:val="lightGray"/>
        </w:rPr>
        <w:t xml:space="preserve"> the number of PRS RSTD measurement samples, where</w:t>
      </w:r>
    </w:p>
    <w:p w:rsidR="008C67F6" w:rsidRPr="00CD53C4" w:rsidRDefault="008C67F6" w:rsidP="008C67F6">
      <w:pPr>
        <w:ind w:left="851" w:hanging="284"/>
        <w:rPr>
          <w:highlight w:val="lightGray"/>
        </w:rPr>
      </w:pPr>
      <w:r w:rsidRPr="00CD53C4">
        <w:rPr>
          <w:rFonts w:cs="v4.2.0"/>
          <w:highlight w:val="lightGray"/>
        </w:rPr>
        <w:t>-</w:t>
      </w:r>
      <w:r w:rsidRPr="00CD53C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xml:space="preserve">= 1 if the UE supports </w:t>
      </w:r>
      <w:proofErr w:type="spellStart"/>
      <w:r w:rsidRPr="00CD53C4">
        <w:rPr>
          <w:i/>
          <w:iCs/>
          <w:highlight w:val="lightGray"/>
        </w:rPr>
        <w:t>supportedDL</w:t>
      </w:r>
      <w:proofErr w:type="spellEnd"/>
      <w:r w:rsidRPr="00CD53C4">
        <w:rPr>
          <w:i/>
          <w:iCs/>
          <w:highlight w:val="lightGray"/>
        </w:rPr>
        <w:t>-PRS-</w:t>
      </w:r>
      <w:proofErr w:type="spellStart"/>
      <w:r w:rsidRPr="00CD53C4">
        <w:rPr>
          <w:i/>
          <w:iCs/>
          <w:highlight w:val="lightGray"/>
        </w:rPr>
        <w:t>ProcessingSamples</w:t>
      </w:r>
      <w:proofErr w:type="spellEnd"/>
      <w:r w:rsidRPr="00CD53C4">
        <w:rPr>
          <w:highlight w:val="lightGray"/>
        </w:rPr>
        <w:t xml:space="preserve"> [34], and the LMF requests the UE to perform positioning measurements with reduced number of samples, and</w:t>
      </w:r>
      <w:r w:rsidRPr="00CD53C4">
        <w:rPr>
          <w:highlight w:val="lightGray"/>
          <w:lang w:eastAsia="zh-CN"/>
        </w:rPr>
        <w:t xml:space="preserve"> </w:t>
      </w:r>
      <w:r w:rsidRPr="00CD53C4">
        <w:rPr>
          <w:highlight w:val="lightGray"/>
        </w:rPr>
        <w:t>meets the following conditions:</w:t>
      </w:r>
    </w:p>
    <w:p w:rsidR="008C67F6" w:rsidRPr="00CD53C4" w:rsidRDefault="008C67F6" w:rsidP="008C67F6">
      <w:pPr>
        <w:ind w:left="1135" w:hanging="284"/>
        <w:rPr>
          <w:highlight w:val="lightGray"/>
        </w:rPr>
      </w:pPr>
      <w:r w:rsidRPr="00CD53C4">
        <w:rPr>
          <w:highlight w:val="lightGray"/>
        </w:rPr>
        <w:t>-</w:t>
      </w:r>
      <w:r w:rsidRPr="00CD53C4">
        <w:rPr>
          <w:highlight w:val="lightGray"/>
        </w:rPr>
        <w:tab/>
        <w:t xml:space="preserve">PRS bandwidth is within the active BWP and </w:t>
      </w:r>
    </w:p>
    <w:p w:rsidR="008C67F6" w:rsidRPr="00CD53C4" w:rsidRDefault="008C67F6" w:rsidP="008C67F6">
      <w:pPr>
        <w:ind w:left="1135" w:hanging="284"/>
        <w:rPr>
          <w:rFonts w:eastAsia="Calibri"/>
          <w:sz w:val="18"/>
          <w:szCs w:val="18"/>
          <w:highlight w:val="lightGray"/>
        </w:rPr>
      </w:pPr>
      <w:r w:rsidRPr="00CD53C4">
        <w:rPr>
          <w:highlight w:val="lightGray"/>
        </w:rPr>
        <w:t>-</w:t>
      </w:r>
      <w:r w:rsidRPr="00CD53C4">
        <w:rPr>
          <w:highlight w:val="lightGray"/>
        </w:rPr>
        <w:tab/>
        <w:t xml:space="preserve">Magnitude of difference between the serving cell’s SS-RSRP and the </w:t>
      </w:r>
      <w:proofErr w:type="spellStart"/>
      <w:r w:rsidRPr="00CD53C4">
        <w:rPr>
          <w:highlight w:val="lightGray"/>
        </w:rPr>
        <w:t>neighbor</w:t>
      </w:r>
      <w:proofErr w:type="spellEnd"/>
      <w:r w:rsidRPr="00CD53C4">
        <w:rPr>
          <w:highlight w:val="lightGray"/>
        </w:rPr>
        <w:t xml:space="preserve"> cell’s PRS-RSRP is within [6] </w:t>
      </w:r>
      <w:proofErr w:type="spellStart"/>
      <w:r w:rsidRPr="00CD53C4">
        <w:rPr>
          <w:highlight w:val="lightGray"/>
        </w:rPr>
        <w:t>dB.</w:t>
      </w:r>
      <w:proofErr w:type="spellEnd"/>
    </w:p>
    <w:p w:rsidR="008C67F6" w:rsidRPr="00CD53C4" w:rsidRDefault="008C67F6" w:rsidP="008C67F6">
      <w:pPr>
        <w:ind w:left="851" w:hanging="284"/>
        <w:rPr>
          <w:highlight w:val="lightGray"/>
        </w:rPr>
      </w:pPr>
      <w:r w:rsidRPr="00CD53C4">
        <w:rPr>
          <w:rFonts w:cs="v4.2.0"/>
          <w:highlight w:val="lightGray"/>
        </w:rPr>
        <w:lastRenderedPageBreak/>
        <w:t>-</w:t>
      </w:r>
      <w:r w:rsidRPr="00CD53C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xml:space="preserve">= [2] if the UE supports </w:t>
      </w:r>
      <w:proofErr w:type="spellStart"/>
      <w:r w:rsidRPr="00CD53C4">
        <w:rPr>
          <w:i/>
          <w:iCs/>
          <w:highlight w:val="lightGray"/>
        </w:rPr>
        <w:t>supportedDL</w:t>
      </w:r>
      <w:proofErr w:type="spellEnd"/>
      <w:r w:rsidRPr="00CD53C4">
        <w:rPr>
          <w:i/>
          <w:iCs/>
          <w:highlight w:val="lightGray"/>
        </w:rPr>
        <w:t>-PRS-</w:t>
      </w:r>
      <w:proofErr w:type="spellStart"/>
      <w:r w:rsidRPr="00CD53C4">
        <w:rPr>
          <w:i/>
          <w:iCs/>
          <w:highlight w:val="lightGray"/>
        </w:rPr>
        <w:t>ProcessingSamples</w:t>
      </w:r>
      <w:proofErr w:type="spellEnd"/>
      <w:r w:rsidRPr="00CD53C4">
        <w:rPr>
          <w:highlight w:val="lightGray"/>
        </w:rPr>
        <w:t xml:space="preserve"> [34], and the LMF requests the UE to perform positioning measurements with reduced number of samples, and does not meet the following conditions:</w:t>
      </w:r>
    </w:p>
    <w:p w:rsidR="008C67F6" w:rsidRPr="00CD53C4" w:rsidRDefault="008C67F6" w:rsidP="008C67F6">
      <w:pPr>
        <w:ind w:left="1135" w:hanging="284"/>
        <w:rPr>
          <w:highlight w:val="lightGray"/>
        </w:rPr>
      </w:pPr>
      <w:r w:rsidRPr="00CD53C4">
        <w:rPr>
          <w:highlight w:val="lightGray"/>
        </w:rPr>
        <w:t>-</w:t>
      </w:r>
      <w:r w:rsidRPr="00CD53C4">
        <w:rPr>
          <w:highlight w:val="lightGray"/>
        </w:rPr>
        <w:tab/>
        <w:t>PRS bandwidth is within the active BWP and</w:t>
      </w:r>
    </w:p>
    <w:p w:rsidR="008C67F6" w:rsidRPr="00CD53C4" w:rsidRDefault="008C67F6" w:rsidP="008C67F6">
      <w:pPr>
        <w:ind w:left="1135" w:hanging="284"/>
        <w:rPr>
          <w:rFonts w:eastAsia="Calibri"/>
          <w:sz w:val="18"/>
          <w:szCs w:val="18"/>
          <w:highlight w:val="lightGray"/>
        </w:rPr>
      </w:pPr>
      <w:r w:rsidRPr="00CD53C4">
        <w:rPr>
          <w:highlight w:val="lightGray"/>
        </w:rPr>
        <w:t>-</w:t>
      </w:r>
      <w:r w:rsidRPr="00CD53C4">
        <w:rPr>
          <w:highlight w:val="lightGray"/>
        </w:rPr>
        <w:tab/>
        <w:t xml:space="preserve">Magnitude of difference between the serving cell’s SS-RSRP and the </w:t>
      </w:r>
      <w:proofErr w:type="spellStart"/>
      <w:r w:rsidRPr="00CD53C4">
        <w:rPr>
          <w:highlight w:val="lightGray"/>
        </w:rPr>
        <w:t>neighbor</w:t>
      </w:r>
      <w:proofErr w:type="spellEnd"/>
      <w:r w:rsidRPr="00CD53C4">
        <w:rPr>
          <w:highlight w:val="lightGray"/>
        </w:rPr>
        <w:t xml:space="preserve"> cell’s PRS-RSRP is within [6] </w:t>
      </w:r>
      <w:proofErr w:type="spellStart"/>
      <w:r w:rsidRPr="00CD53C4">
        <w:rPr>
          <w:highlight w:val="lightGray"/>
        </w:rPr>
        <w:t>dB.</w:t>
      </w:r>
      <w:proofErr w:type="spellEnd"/>
    </w:p>
    <w:p w:rsidR="008C67F6" w:rsidRPr="00CD53C4" w:rsidRDefault="008C67F6" w:rsidP="008C67F6">
      <w:pPr>
        <w:ind w:left="851" w:hanging="284"/>
        <w:rPr>
          <w:rFonts w:eastAsia="Calibri"/>
          <w:sz w:val="18"/>
          <w:szCs w:val="18"/>
          <w:highlight w:val="lightGray"/>
        </w:rPr>
      </w:pPr>
      <w:r w:rsidRPr="00CD53C4">
        <w:rPr>
          <w:rFonts w:cs="v4.2.0"/>
          <w:highlight w:val="lightGray"/>
        </w:rPr>
        <w:t>-</w:t>
      </w:r>
      <w:r w:rsidRPr="00CD53C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4 otherwise.</w:t>
      </w:r>
    </w:p>
    <w:p w:rsidR="008C67F6" w:rsidRPr="00CD53C4" w:rsidRDefault="00206FC2" w:rsidP="008C67F6">
      <w:pPr>
        <w:pStyle w:val="B10"/>
        <w:rPr>
          <w:rFonts w:eastAsiaTheme="minorEastAsia"/>
          <w:highlight w:val="lightGray"/>
        </w:rPr>
      </w:pPr>
      <m:oMath>
        <m:sSub>
          <m:sSubPr>
            <m:ctrlPr>
              <w:rPr>
                <w:rFonts w:ascii="Cambria Math" w:eastAsiaTheme="minorEastAsia" w:hAnsi="Cambria Math"/>
                <w:i/>
                <w:highlight w:val="lightGray"/>
              </w:rPr>
            </m:ctrlPr>
          </m:sSubPr>
          <m:e>
            <m:r>
              <m:rPr>
                <m:nor/>
              </m:rPr>
              <w:rPr>
                <w:rFonts w:ascii="Cambria Math" w:eastAsiaTheme="minorEastAsia" w:hAnsi="Cambria Math"/>
                <w:i/>
                <w:highlight w:val="lightGray"/>
              </w:rPr>
              <m:t>T</m:t>
            </m:r>
          </m:e>
          <m:sub>
            <m:r>
              <m:rPr>
                <m:nor/>
              </m:rPr>
              <w:rPr>
                <w:rFonts w:ascii="Cambria Math" w:eastAsiaTheme="minorEastAsia" w:hAnsi="Cambria Math"/>
                <w:i/>
                <w:highlight w:val="lightGray"/>
              </w:rPr>
              <m:t>last,i</m:t>
            </m:r>
          </m:sub>
        </m:sSub>
      </m:oMath>
      <w:r w:rsidR="008C67F6" w:rsidRPr="00CD53C4">
        <w:rPr>
          <w:rFonts w:ascii="Cambria Math" w:eastAsiaTheme="minorEastAsia" w:hAnsi="Cambria Math"/>
          <w:i/>
          <w:highlight w:val="lightGray"/>
        </w:rPr>
        <w:t xml:space="preserve"> </w:t>
      </w:r>
      <w:proofErr w:type="gramStart"/>
      <w:r w:rsidR="008C67F6" w:rsidRPr="00CD53C4">
        <w:rPr>
          <w:rFonts w:eastAsiaTheme="minorEastAsia"/>
          <w:highlight w:val="lightGray"/>
        </w:rPr>
        <w:t>is</w:t>
      </w:r>
      <w:proofErr w:type="gramEnd"/>
      <w:r w:rsidR="008C67F6" w:rsidRPr="00CD53C4">
        <w:rPr>
          <w:rFonts w:eastAsiaTheme="minorEastAsia"/>
          <w:highlight w:val="lightGray"/>
        </w:rPr>
        <w:t xml:space="preserve"> the measurement duration for the last PRS RSTD sample in positioning frequency layer</w:t>
      </w:r>
      <w:r w:rsidR="008C67F6" w:rsidRPr="00CD53C4">
        <w:rPr>
          <w:rFonts w:eastAsiaTheme="minorEastAsia"/>
          <w:i/>
          <w:iCs/>
          <w:highlight w:val="lightGray"/>
        </w:rPr>
        <w:t xml:space="preserve"> </w:t>
      </w:r>
      <w:proofErr w:type="spellStart"/>
      <w:r w:rsidR="008C67F6" w:rsidRPr="00CD53C4">
        <w:rPr>
          <w:rFonts w:eastAsiaTheme="minorEastAsia"/>
          <w:i/>
          <w:iCs/>
          <w:highlight w:val="lightGray"/>
        </w:rPr>
        <w:t>i</w:t>
      </w:r>
      <w:proofErr w:type="spellEnd"/>
      <w:r w:rsidR="008C67F6" w:rsidRPr="00CD53C4">
        <w:rPr>
          <w:rFonts w:eastAsiaTheme="minorEastAsia"/>
          <w:highlight w:val="lightGray"/>
        </w:rPr>
        <w:t xml:space="preserve">, including the </w:t>
      </w:r>
    </w:p>
    <w:p w:rsidR="008C67F6" w:rsidRPr="00CD53C4" w:rsidRDefault="008C67F6" w:rsidP="008C67F6">
      <w:pPr>
        <w:ind w:leftChars="300" w:left="600"/>
        <w:rPr>
          <w:rFonts w:eastAsiaTheme="minorEastAsia"/>
          <w:highlight w:val="lightGray"/>
          <w:lang w:eastAsia="zh-CN"/>
        </w:rPr>
      </w:pPr>
      <w:proofErr w:type="gramStart"/>
      <w:r w:rsidRPr="00CD53C4">
        <w:rPr>
          <w:rFonts w:eastAsiaTheme="minorEastAsia"/>
          <w:highlight w:val="lightGray"/>
        </w:rPr>
        <w:t>sampling</w:t>
      </w:r>
      <w:proofErr w:type="gramEnd"/>
      <w:r w:rsidRPr="00CD53C4">
        <w:rPr>
          <w:rFonts w:eastAsiaTheme="minorEastAsia"/>
          <w:highlight w:val="lightGray"/>
        </w:rPr>
        <w:t xml:space="preserve"> time and processing time. If </w:t>
      </w:r>
      <w:r w:rsidRPr="00CD53C4">
        <w:rPr>
          <w:rFonts w:eastAsiaTheme="minorEastAsia"/>
          <w:bCs/>
          <w:highlight w:val="lightGray"/>
          <w:lang w:val="en-US" w:eastAsia="zh-CN"/>
        </w:rPr>
        <w:t xml:space="preserve">all of the PRS resources to be measured are available in the same MG occasion during </w:t>
      </w:r>
      <w:proofErr w:type="spellStart"/>
      <w:r w:rsidRPr="00CD53C4">
        <w:rPr>
          <w:rFonts w:eastAsiaTheme="minorEastAsia"/>
          <w:bCs/>
          <w:highlight w:val="lightGray"/>
          <w:lang w:val="en-US" w:eastAsia="zh-CN"/>
        </w:rPr>
        <w:t>T</w:t>
      </w:r>
      <w:r w:rsidRPr="00CD53C4">
        <w:rPr>
          <w:rFonts w:eastAsiaTheme="minorEastAsia"/>
          <w:bCs/>
          <w:highlight w:val="lightGray"/>
          <w:vertAlign w:val="subscript"/>
          <w:lang w:val="en-US" w:eastAsia="zh-CN"/>
        </w:rPr>
        <w:t>availabe</w:t>
      </w:r>
      <w:proofErr w:type="spellEnd"/>
      <w:r w:rsidRPr="00CD53C4">
        <w:rPr>
          <w:rFonts w:eastAsiaTheme="minorEastAsia"/>
          <w:bCs/>
          <w:highlight w:val="lightGray"/>
          <w:lang w:val="en-US" w:eastAsia="zh-CN"/>
        </w:rPr>
        <w:t>,</w:t>
      </w:r>
      <w:r w:rsidRPr="00CD53C4">
        <w:rPr>
          <w:rFonts w:eastAsiaTheme="minorEastAsia"/>
          <w:highlight w:val="lightGray"/>
        </w:rPr>
        <w:t xml:space="preserv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CD53C4">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CD53C4">
        <w:rPr>
          <w:rFonts w:eastAsiaTheme="minorEastAsia"/>
          <w:bCs/>
          <w:highlight w:val="lightGray"/>
        </w:rPr>
        <w:t xml:space="preserve"> +MGL</w:t>
      </w:r>
      <w:r w:rsidRPr="00CD53C4">
        <w:rPr>
          <w:rFonts w:eastAsiaTheme="minorEastAsia"/>
          <w:bCs/>
          <w:highlight w:val="lightGray"/>
          <w:lang w:eastAsia="zh-CN"/>
        </w:rPr>
        <w:t xml:space="preserve">. </w:t>
      </w:r>
      <w:r w:rsidRPr="00CD53C4">
        <w:rPr>
          <w:rFonts w:eastAsiaTheme="minorEastAsia"/>
          <w:highlight w:val="lightGray"/>
        </w:rPr>
        <w:t xml:space="preserve">Otherwise,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CD53C4">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CD53C4">
        <w:rPr>
          <w:rFonts w:eastAsiaTheme="minorEastAsia"/>
          <w:bCs/>
          <w:highlight w:val="lightGray"/>
        </w:rPr>
        <w:t xml:space="preserve"> </w:t>
      </w:r>
      <w:proofErr w:type="gramStart"/>
      <w:r w:rsidRPr="00CD53C4">
        <w:rPr>
          <w:rFonts w:eastAsiaTheme="minorEastAsia"/>
          <w:bCs/>
          <w:highlight w:val="lightGray"/>
        </w:rPr>
        <w:t xml:space="preserve">+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m:t>
            </m:r>
            <m:r>
              <m:rPr>
                <m:sty m:val="p"/>
              </m:rPr>
              <w:rPr>
                <w:rFonts w:ascii="Cambria Math" w:eastAsiaTheme="minorEastAsia" w:hAnsi="Cambria Math"/>
                <w:highlight w:val="lightGray"/>
              </w:rPr>
              <m:t>_</m:t>
            </m:r>
            <m:r>
              <w:rPr>
                <w:rFonts w:ascii="Cambria Math" w:eastAsiaTheme="minorEastAsia" w:hAnsi="Cambria Math"/>
                <w:highlight w:val="lightGray"/>
              </w:rPr>
              <m:t>PRS</m:t>
            </m:r>
            <m:r>
              <m:rPr>
                <m:nor/>
              </m:rPr>
              <w:rPr>
                <w:rFonts w:eastAsiaTheme="minorEastAsia"/>
                <w:bCs/>
                <w:highlight w:val="lightGray"/>
              </w:rPr>
              <m:t>,i</m:t>
            </m:r>
            <w:proofErr w:type="gramEnd"/>
          </m:sub>
        </m:sSub>
      </m:oMath>
      <w:r w:rsidRPr="00CD53C4">
        <w:rPr>
          <w:rFonts w:eastAsiaTheme="minorEastAsia"/>
          <w:highlight w:val="lightGray"/>
        </w:rPr>
        <w:t xml:space="preserve"> ,</w:t>
      </w:r>
    </w:p>
    <w:p w:rsidR="008C67F6" w:rsidRPr="00CD53C4" w:rsidRDefault="008C67F6" w:rsidP="008C67F6">
      <w:pPr>
        <w:ind w:leftChars="300" w:left="600"/>
        <w:rPr>
          <w:rFonts w:eastAsiaTheme="minorEastAsia"/>
          <w:highlight w:val="lightGray"/>
          <w:lang w:eastAsia="zh-CN"/>
        </w:rPr>
      </w:pPr>
    </w:p>
    <w:p w:rsidR="008C67F6" w:rsidRPr="00CD53C4" w:rsidRDefault="008C67F6" w:rsidP="008C67F6">
      <w:pPr>
        <w:ind w:left="568" w:hanging="284"/>
        <w:rPr>
          <w:rFonts w:eastAsiaTheme="minorEastAsia"/>
          <w:i/>
          <w:iCs/>
          <w:sz w:val="18"/>
          <w:szCs w:val="18"/>
          <w:highlight w:val="lightGray"/>
          <w:lang w:eastAsia="zh-CN"/>
        </w:rPr>
      </w:pPr>
      <w:r w:rsidRPr="00CD53C4">
        <w:rPr>
          <w:rFonts w:eastAsiaTheme="minorEastAsia"/>
          <w:highlight w:val="lightGray"/>
        </w:rPr>
        <w:tab/>
      </w:r>
      <m:oMath>
        <m:sSub>
          <m:sSubPr>
            <m:ctrlPr>
              <w:rPr>
                <w:rFonts w:ascii="Cambria Math" w:eastAsiaTheme="minorEastAsia" w:hAnsi="Cambria Math"/>
                <w:bCs/>
                <w:i/>
                <w:iCs/>
                <w:highlight w:val="lightGray"/>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lang w:eastAsia="zh-CN"/>
              </w:rPr>
              <m:t>effect,</m:t>
            </m:r>
            <m:r>
              <w:rPr>
                <w:rFonts w:ascii="Cambria Math" w:eastAsiaTheme="minorEastAsia" w:hAnsi="Cambria Math"/>
                <w:highlight w:val="lightGray"/>
                <w:lang w:eastAsia="zh-CN"/>
              </w:rPr>
              <m:t>i</m:t>
            </m:r>
          </m:sub>
        </m:sSub>
      </m:oMath>
      <w:r w:rsidRPr="00CD53C4">
        <w:rPr>
          <w:rFonts w:eastAsiaTheme="minorEastAsia"/>
          <w:bCs/>
          <w:iCs/>
          <w:highlight w:val="lightGray"/>
          <w:lang w:eastAsia="zh-CN"/>
        </w:rPr>
        <w:t xml:space="preserve"> </w:t>
      </w:r>
      <w:proofErr w:type="gramStart"/>
      <w:r w:rsidRPr="00CD53C4">
        <w:rPr>
          <w:rFonts w:eastAsiaTheme="minorEastAsia"/>
          <w:highlight w:val="lightGray"/>
        </w:rPr>
        <w:t>is</w:t>
      </w:r>
      <w:proofErr w:type="gramEnd"/>
      <w:r w:rsidRPr="00CD53C4">
        <w:rPr>
          <w:rFonts w:eastAsiaTheme="minorEastAsia"/>
          <w:highlight w:val="lightGray"/>
        </w:rPr>
        <w:t xml:space="preserve"> the periodicity of the </w:t>
      </w:r>
      <w:r w:rsidRPr="00CD53C4">
        <w:rPr>
          <w:rFonts w:eastAsiaTheme="minorEastAsia" w:hint="eastAsia"/>
          <w:highlight w:val="lightGray"/>
          <w:lang w:eastAsia="zh-CN"/>
        </w:rPr>
        <w:t>PRS RSTD</w:t>
      </w:r>
      <w:r w:rsidRPr="00CD53C4">
        <w:rPr>
          <w:rFonts w:eastAsiaTheme="minorEastAsia"/>
          <w:highlight w:val="lightGray"/>
        </w:rPr>
        <w:t xml:space="preserve"> measurement in </w:t>
      </w:r>
      <w:r w:rsidRPr="00CD53C4">
        <w:rPr>
          <w:rFonts w:eastAsiaTheme="minorEastAsia" w:hint="eastAsia"/>
          <w:highlight w:val="lightGray"/>
          <w:lang w:eastAsia="zh-CN"/>
        </w:rPr>
        <w:t xml:space="preserve">positioning </w:t>
      </w:r>
      <w:r w:rsidRPr="00CD53C4">
        <w:rPr>
          <w:rFonts w:eastAsiaTheme="minorEastAsia"/>
          <w:highlight w:val="lightGray"/>
          <w:lang w:eastAsia="zh-CN"/>
        </w:rPr>
        <w:t xml:space="preserve">frequency layer </w:t>
      </w:r>
      <w:proofErr w:type="spellStart"/>
      <w:r w:rsidRPr="00CD53C4">
        <w:rPr>
          <w:rFonts w:eastAsiaTheme="minorEastAsia"/>
          <w:highlight w:val="lightGray"/>
          <w:lang w:eastAsia="zh-CN"/>
        </w:rPr>
        <w:t>i</w:t>
      </w:r>
      <w:proofErr w:type="spellEnd"/>
      <w:r w:rsidRPr="00CD53C4">
        <w:rPr>
          <w:rFonts w:eastAsiaTheme="minorEastAsia"/>
          <w:highlight w:val="lightGray"/>
          <w:lang w:eastAsia="zh-CN"/>
        </w:rPr>
        <w:t xml:space="preserve"> </w:t>
      </w:r>
      <w:r w:rsidRPr="00CD53C4">
        <w:rPr>
          <w:rFonts w:eastAsiaTheme="minorEastAsia"/>
          <w:iCs/>
          <w:sz w:val="18"/>
          <w:szCs w:val="18"/>
          <w:highlight w:val="lightGray"/>
          <w:lang w:eastAsia="zh-CN"/>
        </w:rPr>
        <w:t xml:space="preserve">defined as: </w:t>
      </w:r>
    </w:p>
    <w:p w:rsidR="008C67F6" w:rsidRPr="00CD53C4" w:rsidRDefault="00206FC2" w:rsidP="008C67F6">
      <w:pPr>
        <w:ind w:left="568" w:hanging="284"/>
        <w:jc w:val="center"/>
        <w:rPr>
          <w:rFonts w:eastAsiaTheme="minorEastAsia"/>
          <w:i/>
          <w:highlight w:val="lightGray"/>
          <w:lang w:eastAsia="zh-CN"/>
        </w:rPr>
      </w:pP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effect,i</m:t>
            </m:r>
          </m:sub>
        </m:sSub>
      </m:oMath>
      <w:r w:rsidR="008C67F6" w:rsidRPr="00CD53C4">
        <w:rPr>
          <w:rFonts w:ascii="Cambria Math" w:eastAsiaTheme="minorEastAsia" w:hAnsi="Cambria Math"/>
          <w:i/>
          <w:highlight w:val="lightGray"/>
        </w:rPr>
        <w:t xml:space="preserve"> = </w:t>
      </w:r>
      <m:oMath>
        <m:d>
          <m:dPr>
            <m:begChr m:val="⌈"/>
            <m:endChr m:val="⌉"/>
            <m:ctrlPr>
              <w:rPr>
                <w:rFonts w:ascii="Cambria Math" w:eastAsiaTheme="minorEastAsia" w:hAnsi="Cambria Math"/>
                <w:i/>
                <w:highlight w:val="lightGray"/>
              </w:rPr>
            </m:ctrlPr>
          </m:dPr>
          <m:e>
            <m:f>
              <m:fPr>
                <m:ctrlPr>
                  <w:rPr>
                    <w:rFonts w:ascii="Cambria Math" w:eastAsiaTheme="minorEastAsia" w:hAnsi="Cambria Math"/>
                    <w:i/>
                    <w:highlight w:val="lightGray"/>
                  </w:rPr>
                </m:ctrlPr>
              </m:fPr>
              <m:num>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i</m:t>
                    </m:r>
                  </m:sub>
                </m:sSub>
              </m:num>
              <m:den>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den>
            </m:f>
          </m:e>
        </m:d>
        <m:r>
          <w:rPr>
            <w:rFonts w:ascii="Cambria Math" w:eastAsiaTheme="minorEastAsia" w:hAnsi="Cambria Math"/>
            <w:highlight w:val="lightGray"/>
          </w:rPr>
          <m:t>*</m:t>
        </m:r>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oMath>
      <w:r w:rsidR="008C67F6" w:rsidRPr="00CD53C4">
        <w:rPr>
          <w:rFonts w:eastAsiaTheme="minorEastAsia"/>
          <w:highlight w:val="lightGray"/>
          <w:lang w:eastAsia="zh-CN"/>
        </w:rPr>
        <w:t xml:space="preserve"> </w:t>
      </w:r>
    </w:p>
    <w:p w:rsidR="008C67F6" w:rsidRPr="00CD53C4" w:rsidRDefault="008C67F6" w:rsidP="008C67F6">
      <w:pPr>
        <w:ind w:left="568" w:hanging="284"/>
        <w:rPr>
          <w:rFonts w:eastAsiaTheme="minorEastAsia"/>
          <w:highlight w:val="lightGray"/>
          <w:lang w:eastAsia="zh-CN"/>
        </w:rPr>
      </w:pPr>
      <w:r w:rsidRPr="00CD53C4">
        <w:rPr>
          <w:rFonts w:eastAsiaTheme="minorEastAsia"/>
          <w:highlight w:val="lightGray"/>
          <w:lang w:eastAsia="zh-CN"/>
        </w:rPr>
        <w:t>W</w:t>
      </w:r>
      <w:r w:rsidRPr="00CD53C4">
        <w:rPr>
          <w:rFonts w:eastAsiaTheme="minorEastAsia" w:hint="eastAsia"/>
          <w:highlight w:val="lightGray"/>
          <w:lang w:eastAsia="zh-CN"/>
        </w:rPr>
        <w:t xml:space="preserve">here, </w:t>
      </w:r>
    </w:p>
    <w:p w:rsidR="008C67F6" w:rsidRPr="00CD53C4" w:rsidRDefault="008C67F6" w:rsidP="008C67F6">
      <w:pPr>
        <w:pStyle w:val="B10"/>
        <w:rPr>
          <w:highlight w:val="lightGray"/>
          <w:lang w:eastAsia="zh-CN"/>
        </w:rPr>
      </w:pPr>
      <w:r w:rsidRPr="00CD53C4">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D53C4">
        <w:rPr>
          <w:highlight w:val="lightGray"/>
        </w:rPr>
        <w:tab/>
      </w:r>
      <w:proofErr w:type="gramStart"/>
      <w:r w:rsidRPr="00CD53C4">
        <w:rPr>
          <w:highlight w:val="lightGray"/>
          <w:lang w:eastAsia="zh-CN"/>
        </w:rPr>
        <w:t>corresponds</w:t>
      </w:r>
      <w:proofErr w:type="gramEnd"/>
      <w:r w:rsidRPr="00CD53C4">
        <w:rPr>
          <w:highlight w:val="lightGray"/>
          <w:lang w:eastAsia="zh-CN"/>
        </w:rPr>
        <w:t xml:space="preserve"> to </w:t>
      </w:r>
      <w:proofErr w:type="spellStart"/>
      <w:r w:rsidRPr="00CD53C4">
        <w:rPr>
          <w:i/>
          <w:iCs/>
          <w:highlight w:val="lightGray"/>
        </w:rPr>
        <w:t>durationOfPRS-ProcessingSymbolsInEveryTms</w:t>
      </w:r>
      <w:proofErr w:type="spellEnd"/>
      <w:r w:rsidRPr="00CD53C4">
        <w:rPr>
          <w:highlight w:val="lightGray"/>
        </w:rPr>
        <w:t xml:space="preserve"> </w:t>
      </w:r>
      <w:r w:rsidRPr="00CD53C4">
        <w:rPr>
          <w:highlight w:val="lightGray"/>
          <w:lang w:eastAsia="zh-CN"/>
        </w:rPr>
        <w:t>in TS 37.355 [34],</w:t>
      </w:r>
    </w:p>
    <w:p w:rsidR="008C67F6" w:rsidRPr="00CD53C4" w:rsidRDefault="008C67F6" w:rsidP="008C67F6">
      <w:pPr>
        <w:pStyle w:val="B10"/>
        <w:rPr>
          <w:highlight w:val="lightGray"/>
          <w:lang w:eastAsia="zh-CN"/>
        </w:rPr>
      </w:pPr>
      <w:r w:rsidRPr="00CD53C4">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D53C4">
        <w:rPr>
          <w:rFonts w:ascii="Cambria Math" w:hAnsi="Cambria Math"/>
          <w:i/>
          <w:highlight w:val="lightGray"/>
        </w:rPr>
        <w:t xml:space="preserve">, </w:t>
      </w:r>
      <w:r w:rsidRPr="00CD53C4">
        <w:rPr>
          <w:highlight w:val="lightGray"/>
        </w:rPr>
        <w:t xml:space="preserve">the least common multiple </w:t>
      </w:r>
      <w:proofErr w:type="gramStart"/>
      <w:r w:rsidRPr="00CD53C4">
        <w:rPr>
          <w:highlight w:val="lightGray"/>
        </w:rPr>
        <w:t xml:space="preserve">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w:proofErr w:type="gramEnd"/>
          </m:sub>
        </m:sSub>
      </m:oMath>
      <w:r w:rsidRPr="00CD53C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D53C4">
        <w:rPr>
          <w:highlight w:val="lightGray"/>
        </w:rPr>
        <w:t>.</w:t>
      </w:r>
    </w:p>
    <w:p w:rsidR="008C67F6" w:rsidRPr="00CD53C4" w:rsidRDefault="00206FC2" w:rsidP="008C67F6">
      <w:pPr>
        <w:pStyle w:val="B10"/>
        <w:rPr>
          <w:highlight w:val="lightGray"/>
          <w:lang w:eastAsia="zh-CN"/>
        </w:rPr>
      </w:pPr>
      <m:oMath>
        <m:sSub>
          <m:sSubPr>
            <m:ctrlPr>
              <w:rPr>
                <w:rFonts w:ascii="Cambria Math" w:eastAsiaTheme="minorEastAsia" w:hAnsi="Cambria Math"/>
                <w:highlight w:val="lightGray"/>
              </w:rPr>
            </m:ctrlPr>
          </m:sSubPr>
          <m:e>
            <m:r>
              <w:rPr>
                <w:rFonts w:ascii="Cambria Math" w:eastAsiaTheme="minorEastAsia" w:hAnsi="Cambria Math"/>
                <w:highlight w:val="lightGray"/>
              </w:rPr>
              <m:t xml:space="preserve">      MGRP</m:t>
            </m:r>
          </m:e>
          <m:sub>
            <m:r>
              <m:rPr>
                <m:nor/>
              </m:rPr>
              <w:rPr>
                <w:rFonts w:eastAsiaTheme="minorEastAsia"/>
                <w:highlight w:val="lightGray"/>
              </w:rPr>
              <m:t>i</m:t>
            </m:r>
          </m:sub>
        </m:sSub>
      </m:oMath>
      <w:r w:rsidR="008C67F6" w:rsidRPr="00CD53C4">
        <w:rPr>
          <w:rFonts w:eastAsiaTheme="minorEastAsia"/>
          <w:highlight w:val="lightGray"/>
          <w:lang w:eastAsia="zh-CN"/>
        </w:rPr>
        <w:t xml:space="preserve"> </w:t>
      </w:r>
      <w:proofErr w:type="gramStart"/>
      <w:r w:rsidR="008C67F6" w:rsidRPr="00CD53C4">
        <w:rPr>
          <w:rFonts w:eastAsiaTheme="minorEastAsia"/>
          <w:highlight w:val="lightGray"/>
          <w:lang w:eastAsia="zh-CN"/>
        </w:rPr>
        <w:t>is</w:t>
      </w:r>
      <w:proofErr w:type="gramEnd"/>
      <w:r w:rsidR="008C67F6" w:rsidRPr="00CD53C4">
        <w:rPr>
          <w:rFonts w:eastAsiaTheme="minorEastAsia"/>
          <w:highlight w:val="lightGray"/>
          <w:lang w:eastAsia="zh-CN"/>
        </w:rPr>
        <w:t xml:space="preserve"> the repetition periodicity of the measurement gap applicable for measurement in</w:t>
      </w:r>
      <w:r w:rsidR="008C67F6" w:rsidRPr="00CD53C4">
        <w:rPr>
          <w:rFonts w:eastAsiaTheme="minorEastAsia" w:hint="eastAsia"/>
          <w:highlight w:val="lightGray"/>
          <w:lang w:eastAsia="zh-CN"/>
        </w:rPr>
        <w:t xml:space="preserve"> the PRS </w:t>
      </w:r>
      <w:r w:rsidR="008C67F6" w:rsidRPr="00CD53C4">
        <w:rPr>
          <w:rFonts w:eastAsiaTheme="minorEastAsia"/>
          <w:highlight w:val="lightGray"/>
          <w:lang w:eastAsia="zh-CN"/>
        </w:rPr>
        <w:t xml:space="preserve">frequency layer </w:t>
      </w:r>
      <w:proofErr w:type="spellStart"/>
      <w:r w:rsidR="008C67F6" w:rsidRPr="00CD53C4">
        <w:rPr>
          <w:rFonts w:eastAsiaTheme="minorEastAsia"/>
          <w:highlight w:val="lightGray"/>
          <w:lang w:eastAsia="zh-CN"/>
        </w:rPr>
        <w:t>i</w:t>
      </w:r>
      <w:proofErr w:type="spellEnd"/>
      <w:r w:rsidR="008C67F6" w:rsidRPr="00CD53C4">
        <w:rPr>
          <w:rFonts w:eastAsiaTheme="minorEastAsia"/>
          <w:highlight w:val="lightGray"/>
          <w:lang w:eastAsia="zh-CN"/>
        </w:rPr>
        <w:t>.</w:t>
      </w:r>
      <w:r w:rsidR="008C67F6" w:rsidRPr="00CD53C4">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008C67F6" w:rsidRPr="00CD53C4">
        <w:rPr>
          <w:highlight w:val="lightGray"/>
        </w:rPr>
        <w:t xml:space="preserve"> is the periodicity of DL PRS resource </w:t>
      </w:r>
      <w:r w:rsidR="008C67F6" w:rsidRPr="00CD53C4">
        <w:rPr>
          <w:rFonts w:hint="eastAsia"/>
          <w:highlight w:val="lightGray"/>
          <w:lang w:eastAsia="zh-CN"/>
        </w:rPr>
        <w:t xml:space="preserve">with muting </w:t>
      </w:r>
      <w:r w:rsidR="008C67F6" w:rsidRPr="00CD53C4">
        <w:rPr>
          <w:highlight w:val="lightGray"/>
        </w:rPr>
        <w:t xml:space="preserve">on </w:t>
      </w:r>
      <w:r w:rsidR="008C67F6" w:rsidRPr="00CD53C4">
        <w:rPr>
          <w:rFonts w:hint="eastAsia"/>
          <w:highlight w:val="lightGray"/>
          <w:lang w:eastAsia="zh-CN"/>
        </w:rPr>
        <w:t xml:space="preserve">positioning </w:t>
      </w:r>
      <w:r w:rsidR="008C67F6" w:rsidRPr="00CD53C4">
        <w:rPr>
          <w:highlight w:val="lightGray"/>
        </w:rPr>
        <w:t xml:space="preserve">frequency layer </w:t>
      </w:r>
      <w:proofErr w:type="spellStart"/>
      <w:r w:rsidR="008C67F6" w:rsidRPr="00CD53C4">
        <w:rPr>
          <w:i/>
          <w:iCs/>
          <w:highlight w:val="lightGray"/>
        </w:rPr>
        <w:t>i</w:t>
      </w:r>
      <w:proofErr w:type="spellEnd"/>
      <w:r w:rsidR="008C67F6" w:rsidRPr="00CD53C4">
        <w:rPr>
          <w:highlight w:val="lightGray"/>
        </w:rPr>
        <w:t>.</w:t>
      </w:r>
      <w:r w:rsidR="008C67F6" w:rsidRPr="00CD53C4">
        <w:rPr>
          <w:rFonts w:hint="eastAsia"/>
          <w:highlight w:val="lightGray"/>
          <w:lang w:eastAsia="zh-CN"/>
        </w:rPr>
        <w:t xml:space="preserve"> </w:t>
      </w:r>
    </w:p>
    <w:p w:rsidR="008C67F6" w:rsidRPr="00CD53C4" w:rsidRDefault="008C67F6" w:rsidP="008C67F6">
      <w:pPr>
        <w:pStyle w:val="B10"/>
        <w:ind w:firstLine="0"/>
        <w:rPr>
          <w:highlight w:val="lightGray"/>
          <w:lang w:eastAsia="zh-CN"/>
        </w:rPr>
      </w:pPr>
      <w:r w:rsidRPr="00CD53C4">
        <w:rPr>
          <w:highlight w:val="lightGray"/>
        </w:rPr>
        <w:t>If more than one PRS periodicities</w:t>
      </w:r>
      <w:r w:rsidRPr="00CD53C4">
        <w:rPr>
          <w:highlight w:val="lightGray"/>
          <w:lang w:eastAsia="zh-CN"/>
        </w:rPr>
        <w:t xml:space="preserve"> are configured in positioning </w:t>
      </w:r>
      <w:r w:rsidRPr="00CD53C4">
        <w:rPr>
          <w:highlight w:val="lightGray"/>
        </w:rPr>
        <w:t xml:space="preserve">frequency layer </w:t>
      </w:r>
      <w:proofErr w:type="spellStart"/>
      <w:r w:rsidRPr="00CD53C4">
        <w:rPr>
          <w:i/>
          <w:iCs/>
          <w:highlight w:val="lightGray"/>
        </w:rPr>
        <w:t>i</w:t>
      </w:r>
      <w:proofErr w:type="spellEnd"/>
      <w:r w:rsidRPr="00CD53C4">
        <w:rPr>
          <w:highlight w:val="lightGray"/>
        </w:rPr>
        <w:t>, the least common multiple of PRS periodicities</w:t>
      </w:r>
      <w:r w:rsidRPr="00CD53C4">
        <w:rPr>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D53C4">
        <w:rPr>
          <w:highlight w:val="lightGray"/>
        </w:rPr>
        <w:t xml:space="preserve"> among </w:t>
      </w:r>
      <w:r w:rsidRPr="00CD53C4">
        <w:rPr>
          <w:highlight w:val="lightGray"/>
          <w:lang w:eastAsia="zh-CN"/>
        </w:rPr>
        <w:t xml:space="preserve">all </w:t>
      </w:r>
      <w:r w:rsidRPr="00CD53C4">
        <w:rPr>
          <w:highlight w:val="lightGray"/>
        </w:rPr>
        <w:t xml:space="preserve">DL PRS </w:t>
      </w:r>
      <w:r w:rsidRPr="00CD53C4">
        <w:rPr>
          <w:highlight w:val="lightGray"/>
          <w:lang w:eastAsia="zh-CN"/>
        </w:rPr>
        <w:t xml:space="preserve">resource sets in the positioning frequency layer </w:t>
      </w:r>
      <w:r w:rsidRPr="00CD53C4">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D53C4">
        <w:rPr>
          <w:highlight w:val="lightGray"/>
        </w:rPr>
        <w:t>,</w:t>
      </w:r>
      <w:r w:rsidRPr="00CD53C4">
        <w:rPr>
          <w:highlight w:val="lightGray"/>
          <w:lang w:eastAsia="zh-CN"/>
        </w:rPr>
        <w:t xml:space="preserve"> where, </w:t>
      </w:r>
    </w:p>
    <w:p w:rsidR="008C67F6" w:rsidRPr="00CD53C4" w:rsidRDefault="00206FC2" w:rsidP="008C67F6">
      <w:pPr>
        <w:pStyle w:val="B10"/>
        <w:rPr>
          <w:highlight w:val="lightGray"/>
          <w:lang w:eastAsia="zh-CN"/>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8C67F6" w:rsidRPr="00CD53C4">
        <w:rPr>
          <w:rFonts w:hint="eastAsia"/>
          <w:highlight w:val="lightGray"/>
          <w:lang w:eastAsia="zh-CN"/>
        </w:rPr>
        <w:t xml:space="preserve">, is the PRS periodicity with muting per PRS resource, </w:t>
      </w:r>
    </w:p>
    <w:p w:rsidR="008C67F6" w:rsidRPr="00CD53C4" w:rsidRDefault="00206FC2" w:rsidP="008C67F6">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8C67F6" w:rsidRPr="00CD53C4">
        <w:rPr>
          <w:rFonts w:hint="eastAsia"/>
          <w:highlight w:val="lightGray"/>
          <w:lang w:eastAsia="zh-CN"/>
        </w:rPr>
        <w:t xml:space="preserve"> </w:t>
      </w:r>
      <w:proofErr w:type="gramStart"/>
      <w:r w:rsidR="008C67F6" w:rsidRPr="00CD53C4">
        <w:rPr>
          <w:highlight w:val="lightGray"/>
          <w:lang w:eastAsia="zh-CN"/>
        </w:rPr>
        <w:t>is</w:t>
      </w:r>
      <w:proofErr w:type="gramEnd"/>
      <w:r w:rsidR="008C67F6" w:rsidRPr="00CD53C4">
        <w:rPr>
          <w:highlight w:val="lightGray"/>
          <w:lang w:eastAsia="zh-CN"/>
        </w:rPr>
        <w:t xml:space="preserve"> the periodicity of PRS resource sets given by the higher-layer parameter </w:t>
      </w:r>
      <w:r w:rsidR="008C67F6" w:rsidRPr="00CD53C4">
        <w:rPr>
          <w:i/>
          <w:highlight w:val="lightGray"/>
          <w:lang w:eastAsia="zh-CN"/>
        </w:rPr>
        <w:t>DL-PRS-Periodicity</w:t>
      </w:r>
      <w:r w:rsidR="008C67F6" w:rsidRPr="00CD53C4">
        <w:rPr>
          <w:highlight w:val="lightGray"/>
          <w:lang w:eastAsia="zh-CN"/>
        </w:rPr>
        <w:t>.</w:t>
      </w:r>
    </w:p>
    <w:p w:rsidR="008C67F6" w:rsidRPr="00CD53C4" w:rsidRDefault="00206FC2" w:rsidP="008C67F6">
      <w:pPr>
        <w:pStyle w:val="B10"/>
        <w:ind w:leftChars="442" w:left="884" w:firstLine="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8C67F6" w:rsidRPr="00CD53C4">
        <w:rPr>
          <w:highlight w:val="lightGray"/>
        </w:rPr>
        <w:t xml:space="preserve"> </w:t>
      </w:r>
      <w:proofErr w:type="gramStart"/>
      <w:r w:rsidR="008C67F6" w:rsidRPr="00CD53C4">
        <w:rPr>
          <w:highlight w:val="lightGray"/>
        </w:rPr>
        <w:t>is</w:t>
      </w:r>
      <w:proofErr w:type="gramEnd"/>
      <w:r w:rsidR="008C67F6" w:rsidRPr="00CD53C4">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8C67F6" w:rsidRPr="00CD53C4">
        <w:rPr>
          <w:highlight w:val="lightGray"/>
          <w:lang w:eastAsia="zh-CN"/>
        </w:rPr>
        <w:t xml:space="preserve">, where </w:t>
      </w:r>
    </w:p>
    <w:p w:rsidR="008C67F6" w:rsidRPr="00CD53C4" w:rsidRDefault="00206FC2" w:rsidP="008C67F6">
      <w:pPr>
        <w:pStyle w:val="B1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8C67F6" w:rsidRPr="00CD53C4">
        <w:rPr>
          <w:rFonts w:hint="eastAsia"/>
          <w:highlight w:val="lightGray"/>
          <w:lang w:eastAsia="zh-CN"/>
        </w:rPr>
        <w:t xml:space="preserve"> </w:t>
      </w:r>
      <w:proofErr w:type="gramStart"/>
      <w:r w:rsidR="008C67F6" w:rsidRPr="00CD53C4">
        <w:rPr>
          <w:highlight w:val="lightGray"/>
          <w:lang w:eastAsia="zh-CN"/>
        </w:rPr>
        <w:t>is</w:t>
      </w:r>
      <w:proofErr w:type="gramEnd"/>
      <w:r w:rsidR="008C67F6" w:rsidRPr="00CD53C4">
        <w:rPr>
          <w:highlight w:val="lightGray"/>
          <w:lang w:eastAsia="zh-CN"/>
        </w:rPr>
        <w:t xml:space="preserve"> the muting repetition factor given by the higher-layer parameter </w:t>
      </w:r>
      <w:r w:rsidR="008C67F6" w:rsidRPr="00CD53C4">
        <w:rPr>
          <w:i/>
          <w:highlight w:val="lightGray"/>
          <w:lang w:eastAsia="zh-CN"/>
        </w:rPr>
        <w:t>DL-PRS-</w:t>
      </w:r>
      <w:proofErr w:type="spellStart"/>
      <w:r w:rsidR="008C67F6" w:rsidRPr="00CD53C4">
        <w:rPr>
          <w:i/>
          <w:highlight w:val="lightGray"/>
          <w:lang w:eastAsia="zh-CN"/>
        </w:rPr>
        <w:t>MutingBitRepetitionFactor</w:t>
      </w:r>
      <w:proofErr w:type="spellEnd"/>
      <w:r w:rsidR="008C67F6" w:rsidRPr="00CD53C4">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8C67F6" w:rsidRPr="00CD53C4">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8C67F6" w:rsidRPr="00CD53C4">
        <w:rPr>
          <w:highlight w:val="lightGray"/>
          <w:lang w:eastAsia="zh-CN"/>
        </w:rPr>
        <w:t>.</w:t>
      </w:r>
    </w:p>
    <w:p w:rsidR="008C67F6" w:rsidRPr="00CD53C4" w:rsidRDefault="008C67F6" w:rsidP="008C67F6">
      <w:pPr>
        <w:pStyle w:val="B10"/>
        <w:rPr>
          <w:highlight w:val="lightGray"/>
          <w:lang w:eastAsia="zh-CN"/>
        </w:rPr>
      </w:pPr>
      <w:r w:rsidRPr="00CD53C4">
        <w:rPr>
          <w:highlight w:val="lightGray"/>
          <w:lang w:eastAsia="zh-CN"/>
        </w:rPr>
        <w:t>-</w:t>
      </w:r>
      <w:r w:rsidRPr="00CD53C4">
        <w:rPr>
          <w:highlight w:val="lightGray"/>
          <w:lang w:eastAsia="zh-CN"/>
        </w:rPr>
        <w:tab/>
        <w:t>N</w:t>
      </w:r>
      <w:r w:rsidRPr="00CD53C4">
        <w:rPr>
          <w:rFonts w:hint="eastAsia"/>
          <w:highlight w:val="lightGray"/>
          <w:lang w:eastAsia="zh-CN"/>
        </w:rPr>
        <w:t xml:space="preserve">ote: </w:t>
      </w:r>
      <w:r w:rsidRPr="00CD53C4">
        <w:rPr>
          <w:highlight w:val="lightGray"/>
          <w:lang w:eastAsia="zh-CN"/>
        </w:rPr>
        <w:t xml:space="preserve">For the purpose of calculating </w:t>
      </w:r>
      <w:proofErr w:type="spellStart"/>
      <w:r w:rsidRPr="00CD53C4">
        <w:rPr>
          <w:highlight w:val="lightGray"/>
          <w:lang w:eastAsia="zh-CN"/>
        </w:rPr>
        <w:t>T</w:t>
      </w:r>
      <w:r w:rsidRPr="00CD53C4">
        <w:rPr>
          <w:highlight w:val="lightGray"/>
          <w:vertAlign w:val="subscript"/>
          <w:lang w:eastAsia="zh-CN"/>
        </w:rPr>
        <w:t>PRS</w:t>
      </w:r>
      <w:proofErr w:type="gramStart"/>
      <w:r w:rsidRPr="00CD53C4">
        <w:rPr>
          <w:highlight w:val="lightGray"/>
          <w:vertAlign w:val="subscript"/>
          <w:lang w:eastAsia="zh-CN"/>
        </w:rPr>
        <w:t>,i</w:t>
      </w:r>
      <w:proofErr w:type="spellEnd"/>
      <w:proofErr w:type="gramEnd"/>
      <w:r w:rsidRPr="00CD53C4">
        <w:rPr>
          <w:highlight w:val="lightGray"/>
          <w:lang w:eastAsia="zh-CN"/>
        </w:rPr>
        <w:t xml:space="preserve">, only the PRS resources fully or partially </w:t>
      </w:r>
      <w:r w:rsidRPr="00CD53C4">
        <w:rPr>
          <w:rFonts w:hint="eastAsia"/>
          <w:highlight w:val="lightGray"/>
          <w:lang w:eastAsia="zh-CN"/>
        </w:rPr>
        <w:t>covered by</w:t>
      </w:r>
      <w:r w:rsidRPr="00CD53C4">
        <w:rPr>
          <w:highlight w:val="lightGray"/>
          <w:lang w:eastAsia="zh-CN"/>
        </w:rPr>
        <w:t xml:space="preserve"> the MG are considered</w:t>
      </w:r>
      <w:r w:rsidRPr="00CD53C4">
        <w:rPr>
          <w:rFonts w:hint="eastAsia"/>
          <w:highlight w:val="lightGray"/>
          <w:lang w:eastAsia="zh-CN"/>
        </w:rPr>
        <w:t xml:space="preserve">. </w:t>
      </w:r>
    </w:p>
    <w:p w:rsidR="008C67F6" w:rsidRPr="00CD53C4" w:rsidRDefault="008C67F6" w:rsidP="008C67F6">
      <w:pPr>
        <w:pStyle w:val="B10"/>
        <w:rPr>
          <w:sz w:val="18"/>
          <w:szCs w:val="18"/>
          <w:highlight w:val="lightGray"/>
        </w:rPr>
      </w:pPr>
      <w:r w:rsidRPr="00CD53C4">
        <w:rPr>
          <w:rFonts w:eastAsia="MS Mincho" w:cs="v4.2.0"/>
          <w:highlight w:val="lightGray"/>
        </w:rPr>
        <w:tab/>
      </w:r>
      <m:oMath>
        <m:r>
          <w:rPr>
            <w:rFonts w:ascii="Cambria Math" w:hAnsi="Cambria Math"/>
            <w:highlight w:val="lightGray"/>
          </w:rPr>
          <m:t>{N,T}</m:t>
        </m:r>
      </m:oMath>
      <w:r w:rsidRPr="00CD53C4">
        <w:rPr>
          <w:highlight w:val="lightGray"/>
        </w:rPr>
        <w:t xml:space="preserve"> </w:t>
      </w:r>
      <w:proofErr w:type="gramStart"/>
      <w:r w:rsidRPr="00CD53C4">
        <w:rPr>
          <w:highlight w:val="lightGray"/>
        </w:rPr>
        <w:t>is</w:t>
      </w:r>
      <w:proofErr w:type="gramEnd"/>
      <w:r w:rsidRPr="00CD53C4">
        <w:rPr>
          <w:highlight w:val="lightGray"/>
        </w:rPr>
        <w:t xml:space="preserve"> UE capability combination per band where N is a duration of DL PRS symbols in </w:t>
      </w:r>
      <w:proofErr w:type="spellStart"/>
      <w:r w:rsidRPr="00CD53C4">
        <w:rPr>
          <w:highlight w:val="lightGray"/>
        </w:rPr>
        <w:t>ms</w:t>
      </w:r>
      <w:proofErr w:type="spellEnd"/>
      <w:r w:rsidRPr="00CD53C4">
        <w:rPr>
          <w:highlight w:val="lightGray"/>
        </w:rPr>
        <w:t xml:space="preserve"> </w:t>
      </w:r>
      <w:r w:rsidRPr="00CD53C4">
        <w:rPr>
          <w:highlight w:val="lightGray"/>
          <w:lang w:eastAsia="zh-CN"/>
        </w:rPr>
        <w:t xml:space="preserve">corresponding to </w:t>
      </w:r>
      <w:proofErr w:type="spellStart"/>
      <w:r w:rsidRPr="00CD53C4">
        <w:rPr>
          <w:i/>
          <w:iCs/>
          <w:highlight w:val="lightGray"/>
        </w:rPr>
        <w:t>durationOfPRS-ProcessingSysmbols</w:t>
      </w:r>
      <w:proofErr w:type="spellEnd"/>
      <w:r w:rsidRPr="00CD53C4">
        <w:rPr>
          <w:highlight w:val="lightGray"/>
          <w:lang w:eastAsia="zh-CN"/>
        </w:rPr>
        <w:t xml:space="preserve"> in TS 37.355 [34] </w:t>
      </w:r>
      <w:r w:rsidRPr="00CD53C4">
        <w:rPr>
          <w:highlight w:val="lightGray"/>
        </w:rPr>
        <w:t xml:space="preserve">processed every T </w:t>
      </w:r>
      <w:proofErr w:type="spellStart"/>
      <w:r w:rsidRPr="00CD53C4">
        <w:rPr>
          <w:highlight w:val="lightGray"/>
        </w:rPr>
        <w:t>ms</w:t>
      </w:r>
      <w:proofErr w:type="spellEnd"/>
      <w:r w:rsidRPr="00CD53C4">
        <w:rPr>
          <w:highlight w:val="lightGray"/>
        </w:rPr>
        <w:t xml:space="preserve"> </w:t>
      </w:r>
      <w:r w:rsidRPr="00CD53C4">
        <w:rPr>
          <w:highlight w:val="lightGray"/>
          <w:lang w:eastAsia="zh-CN"/>
        </w:rPr>
        <w:t xml:space="preserve">corresponding to </w:t>
      </w:r>
      <w:proofErr w:type="spellStart"/>
      <w:r w:rsidRPr="00CD53C4">
        <w:rPr>
          <w:i/>
          <w:iCs/>
          <w:highlight w:val="lightGray"/>
        </w:rPr>
        <w:t>durationOfPRS-ProcessingSymbolsInEveryTms</w:t>
      </w:r>
      <w:proofErr w:type="spellEnd"/>
      <w:r w:rsidRPr="00CD53C4">
        <w:rPr>
          <w:highlight w:val="lightGray"/>
        </w:rPr>
        <w:t xml:space="preserve"> </w:t>
      </w:r>
      <w:r w:rsidRPr="00CD53C4">
        <w:rPr>
          <w:highlight w:val="lightGray"/>
          <w:lang w:eastAsia="zh-CN"/>
        </w:rPr>
        <w:t xml:space="preserve">in TS 37.355 [34] </w:t>
      </w:r>
      <w:r w:rsidRPr="00CD53C4">
        <w:rPr>
          <w:highlight w:val="lightGray"/>
        </w:rPr>
        <w:t xml:space="preserve">for a given maximum bandwidth supported by UE </w:t>
      </w:r>
      <w:r w:rsidRPr="00CD53C4">
        <w:rPr>
          <w:highlight w:val="lightGray"/>
          <w:lang w:eastAsia="zh-CN"/>
        </w:rPr>
        <w:t xml:space="preserve">corresponding to </w:t>
      </w:r>
      <w:proofErr w:type="spellStart"/>
      <w:r w:rsidRPr="00CD53C4">
        <w:rPr>
          <w:i/>
          <w:iCs/>
          <w:highlight w:val="lightGray"/>
          <w:lang w:eastAsia="zh-CN"/>
        </w:rPr>
        <w:t>supportedBandwidthPRS</w:t>
      </w:r>
      <w:proofErr w:type="spellEnd"/>
      <w:r w:rsidRPr="00CD53C4">
        <w:rPr>
          <w:highlight w:val="lightGray"/>
          <w:lang w:eastAsia="zh-CN"/>
        </w:rPr>
        <w:t xml:space="preserve"> in TS 37.355 [34]</w:t>
      </w:r>
      <w:r w:rsidRPr="00CD53C4">
        <w:rPr>
          <w:highlight w:val="lightGray"/>
        </w:rPr>
        <w:t>.</w:t>
      </w:r>
    </w:p>
    <w:p w:rsidR="008C67F6" w:rsidRDefault="008C67F6" w:rsidP="008C67F6">
      <w:pPr>
        <w:pStyle w:val="B10"/>
        <w:rPr>
          <w:lang w:eastAsia="zh-CN"/>
        </w:rPr>
      </w:pPr>
      <w:r w:rsidRPr="00CD53C4">
        <w:rPr>
          <w:rFonts w:eastAsia="MS Mincho" w:cs="v4.2.0"/>
          <w:highlight w:val="lightGray"/>
        </w:rPr>
        <w:tab/>
      </w:r>
      <m:oMath>
        <m:r>
          <w:rPr>
            <w:rFonts w:ascii="Cambria Math" w:hAnsi="Cambria Math"/>
            <w:highlight w:val="lightGray"/>
          </w:rPr>
          <m:t>N’</m:t>
        </m:r>
      </m:oMath>
      <w:r w:rsidRPr="00CD53C4">
        <w:rPr>
          <w:highlight w:val="lightGray"/>
        </w:rPr>
        <w:t xml:space="preserve"> </w:t>
      </w:r>
      <w:proofErr w:type="gramStart"/>
      <w:r w:rsidRPr="00CD53C4">
        <w:rPr>
          <w:highlight w:val="lightGray"/>
        </w:rPr>
        <w:t>is</w:t>
      </w:r>
      <w:proofErr w:type="gramEnd"/>
      <w:r w:rsidRPr="00CD53C4">
        <w:rPr>
          <w:highlight w:val="lightGray"/>
        </w:rPr>
        <w:t xml:space="preserve"> UE capability for number of DL PRS resources that it can process in a slot as </w:t>
      </w:r>
      <w:r w:rsidRPr="00CD53C4">
        <w:rPr>
          <w:highlight w:val="lightGray"/>
          <w:lang w:eastAsia="zh-CN"/>
        </w:rPr>
        <w:t xml:space="preserve">indicated by </w:t>
      </w:r>
      <w:proofErr w:type="spellStart"/>
      <w:r w:rsidRPr="00CD53C4">
        <w:rPr>
          <w:i/>
          <w:iCs/>
          <w:highlight w:val="lightGray"/>
        </w:rPr>
        <w:t>maxNumOfDL</w:t>
      </w:r>
      <w:proofErr w:type="spellEnd"/>
      <w:r w:rsidRPr="00CD53C4">
        <w:rPr>
          <w:i/>
          <w:iCs/>
          <w:highlight w:val="lightGray"/>
        </w:rPr>
        <w:t>-PRS-</w:t>
      </w:r>
      <w:proofErr w:type="spellStart"/>
      <w:r w:rsidRPr="00CD53C4">
        <w:rPr>
          <w:i/>
          <w:iCs/>
          <w:highlight w:val="lightGray"/>
        </w:rPr>
        <w:t>ResProcessedPerSlot</w:t>
      </w:r>
      <w:proofErr w:type="spellEnd"/>
      <w:r w:rsidRPr="00CD53C4">
        <w:rPr>
          <w:highlight w:val="lightGray"/>
          <w:lang w:eastAsia="zh-CN"/>
        </w:rPr>
        <w:t xml:space="preserve"> </w:t>
      </w:r>
      <w:r w:rsidRPr="00CD53C4">
        <w:rPr>
          <w:highlight w:val="lightGray"/>
        </w:rPr>
        <w:t>specified in TS 37.355 [34].</w:t>
      </w:r>
    </w:p>
    <w:p w:rsidR="008C67F6" w:rsidRPr="00456F6B" w:rsidRDefault="008C67F6" w:rsidP="008C67F6">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8C67F6" w:rsidRDefault="008C67F6" w:rsidP="008C67F6">
      <w:pPr>
        <w:jc w:val="both"/>
        <w:rPr>
          <w:rFonts w:ascii="Arial" w:hAnsi="Arial"/>
          <w:iCs/>
        </w:rPr>
      </w:pPr>
      <w:r w:rsidRPr="00456F6B">
        <w:rPr>
          <w:rFonts w:ascii="Arial" w:hAnsi="Arial"/>
        </w:rPr>
        <w:lastRenderedPageBreak/>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8C67F6" w:rsidRPr="00585DDB" w:rsidRDefault="00206FC2" w:rsidP="008C67F6">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8C67F6" w:rsidRDefault="00206FC2" w:rsidP="008C67F6">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8C67F6" w:rsidRPr="00585DDB">
        <w:t xml:space="preserve"> = </w:t>
      </w:r>
      <w:r w:rsidR="008C67F6" w:rsidRPr="00585DDB">
        <w:rPr>
          <w:rFonts w:eastAsiaTheme="minorEastAsia" w:hint="eastAsia"/>
          <w:lang w:eastAsia="zh-CN"/>
        </w:rPr>
        <w:t>8</w:t>
      </w:r>
    </w:p>
    <w:p w:rsidR="008C67F6" w:rsidRPr="00755B43" w:rsidRDefault="00206FC2" w:rsidP="008C67F6">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rsidR="008C67F6" w:rsidRPr="005A366D" w:rsidRDefault="00206FC2" w:rsidP="008C67F6">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rsidR="008C67F6" w:rsidRDefault="00206FC2" w:rsidP="008C67F6">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8C67F6" w:rsidRPr="00B94F6A">
        <w:t xml:space="preserve">= 4. </w:t>
      </w:r>
    </w:p>
    <w:p w:rsidR="008C67F6" w:rsidRDefault="00206FC2" w:rsidP="008C67F6">
      <w:pPr>
        <w:jc w:val="both"/>
        <w:rPr>
          <w:rFonts w:eastAsiaTheme="minorEastAsia"/>
          <w:lang w:eastAsia="zh-CN"/>
        </w:rPr>
      </w:pP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8C67F6" w:rsidRPr="00585DDB">
        <w:t>=</w:t>
      </w:r>
      <m:oMath>
        <m:sSub>
          <m:sSubPr>
            <m:ctrlPr>
              <w:rPr>
                <w:rFonts w:ascii="Cambria Math" w:hAnsi="Cambria Math" w:cs="Calibri"/>
                <w:i/>
              </w:rPr>
            </m:ctrlPr>
          </m:sSubPr>
          <m:e>
            <m:r>
              <w:rPr>
                <w:rFonts w:ascii="Cambria Math" w:hAnsi="Cambria Math"/>
              </w:rPr>
              <m:t>N</m:t>
            </m:r>
          </m:e>
          <m:sub>
            <m:r>
              <w:rPr>
                <w:rFonts w:ascii="Cambria Math" w:hAnsi="Cambria Math"/>
              </w:rPr>
              <m:t>TEG,i</m:t>
            </m:r>
          </m:sub>
        </m:sSub>
      </m:oMath>
      <w:r w:rsidR="008C67F6">
        <w:rPr>
          <w:rFonts w:eastAsiaTheme="minorEastAsia" w:hint="eastAsia"/>
          <w:lang w:eastAsia="zh-CN"/>
        </w:rPr>
        <w:t xml:space="preserve">, </w:t>
      </w:r>
      <w:r w:rsidR="008C67F6" w:rsidRPr="00585DDB">
        <w:rPr>
          <w:rFonts w:eastAsiaTheme="minorEastAsia" w:hint="eastAsia"/>
          <w:lang w:eastAsia="zh-CN"/>
        </w:rPr>
        <w:t xml:space="preserve">and </w:t>
      </w:r>
      <w:r w:rsidR="008C67F6" w:rsidRPr="00585DDB">
        <w:t>in case ‘n0’ is indicated, N_(</w:t>
      </w:r>
      <w:proofErr w:type="spellStart"/>
      <w:r w:rsidR="008C67F6" w:rsidRPr="00585DDB">
        <w:t>TEG,i</w:t>
      </w:r>
      <w:proofErr w:type="spellEnd"/>
      <w:r w:rsidR="008C67F6" w:rsidRPr="00585DDB">
        <w:t>) is the maximum number of Rx TEGs with which UE can support to measure the same PRS resource as reported in NR-UE-TEG-Capability,</w:t>
      </w:r>
    </w:p>
    <w:p w:rsidR="008C67F6" w:rsidRPr="00147C45" w:rsidRDefault="008C67F6" w:rsidP="008C67F6">
      <w:pPr>
        <w:pStyle w:val="PL"/>
        <w:shd w:val="clear" w:color="auto" w:fill="E6E6E6"/>
        <w:rPr>
          <w:snapToGrid w:val="0"/>
        </w:rPr>
      </w:pPr>
      <w:r w:rsidRPr="00147C45">
        <w:tab/>
      </w:r>
      <w:r w:rsidRPr="00147C45">
        <w:rPr>
          <w:snapToGrid w:val="0"/>
        </w:rPr>
        <w:t>measureSameDL-PRS-ResourceWithDifferentRxTEGs-r17</w:t>
      </w:r>
    </w:p>
    <w:p w:rsidR="008C67F6" w:rsidRPr="00147C45" w:rsidRDefault="008C67F6" w:rsidP="008C67F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t>ENUMERATED {n2, n3, n4, n6, n8}</w:t>
      </w:r>
      <w:r w:rsidRPr="00147C45">
        <w:tab/>
      </w:r>
      <w:r w:rsidRPr="00147C45">
        <w:tab/>
      </w:r>
      <w:r w:rsidRPr="00147C45">
        <w:tab/>
      </w:r>
      <w:r w:rsidRPr="00147C45">
        <w:tab/>
      </w:r>
      <w:r w:rsidRPr="00147C45">
        <w:rPr>
          <w:snapToGrid w:val="0"/>
        </w:rPr>
        <w:t>OPTIONAL,</w:t>
      </w:r>
    </w:p>
    <w:p w:rsidR="008C67F6" w:rsidRPr="00585DDB" w:rsidRDefault="008C67F6" w:rsidP="008C67F6">
      <w:pPr>
        <w:jc w:val="both"/>
        <w:rPr>
          <w:rFonts w:eastAsiaTheme="minorEastAsia"/>
          <w:lang w:eastAsia="zh-CN"/>
        </w:rPr>
      </w:pPr>
    </w:p>
    <w:p w:rsidR="008C67F6" w:rsidRPr="006878C7" w:rsidRDefault="008C67F6" w:rsidP="008C67F6">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8C67F6" w:rsidRPr="0055568D" w:rsidRDefault="008C67F6" w:rsidP="008C67F6">
      <w:pPr>
        <w:pStyle w:val="PL"/>
        <w:shd w:val="clear" w:color="auto" w:fill="E6E6E6"/>
      </w:pPr>
      <w:r w:rsidRPr="0055568D">
        <w:t>durationOfPRS-ProcessingSymbols-r16</w:t>
      </w:r>
      <w:r w:rsidRPr="0055568D">
        <w:tab/>
        <w:t>ENUMERATED {nDot125, nDot25, nDot5, n1,</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8C67F6" w:rsidRDefault="008C67F6" w:rsidP="008C67F6">
      <w:pPr>
        <w:jc w:val="both"/>
        <w:rPr>
          <w:rFonts w:eastAsia="Calibri"/>
          <w:sz w:val="18"/>
          <w:szCs w:val="18"/>
        </w:rPr>
      </w:pPr>
    </w:p>
    <w:p w:rsidR="008C67F6" w:rsidRDefault="008C67F6" w:rsidP="008C67F6">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8C67F6" w:rsidRPr="0055568D" w:rsidRDefault="008C67F6" w:rsidP="008C67F6">
      <w:pPr>
        <w:pStyle w:val="PL"/>
        <w:shd w:val="clear" w:color="auto" w:fill="E6E6E6"/>
      </w:pPr>
      <w:r w:rsidRPr="0055568D">
        <w:t>maxNumOfDL-PRS-ResProcessedPerSlot-r16</w:t>
      </w:r>
      <w:r w:rsidRPr="0055568D">
        <w:tab/>
        <w:t>SEQUENCE {</w:t>
      </w:r>
    </w:p>
    <w:p w:rsidR="008C67F6" w:rsidRPr="0055568D" w:rsidRDefault="008C67F6" w:rsidP="008C67F6">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8C67F6" w:rsidRPr="0055568D" w:rsidRDefault="008C67F6" w:rsidP="008C67F6">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8C67F6" w:rsidRPr="0055568D" w:rsidRDefault="008C67F6" w:rsidP="008C67F6">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8C67F6" w:rsidRPr="0055568D" w:rsidRDefault="008C67F6" w:rsidP="008C67F6">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8C67F6" w:rsidRPr="0055568D" w:rsidRDefault="008C67F6" w:rsidP="008C67F6">
      <w:pPr>
        <w:pStyle w:val="PL"/>
        <w:shd w:val="clear" w:color="auto" w:fill="E6E6E6"/>
      </w:pPr>
      <w:r w:rsidRPr="0055568D">
        <w:tab/>
      </w:r>
      <w:r w:rsidRPr="0055568D">
        <w:tab/>
        <w:t>...</w:t>
      </w:r>
    </w:p>
    <w:p w:rsidR="008C67F6" w:rsidRDefault="008C67F6" w:rsidP="008C67F6">
      <w:pPr>
        <w:jc w:val="both"/>
      </w:pPr>
      <w:r w:rsidRPr="0055568D">
        <w:tab/>
        <w:t>},</w:t>
      </w:r>
    </w:p>
    <w:p w:rsidR="008C67F6" w:rsidRDefault="008C67F6" w:rsidP="008C67F6">
      <w:pPr>
        <w:jc w:val="both"/>
        <w:rPr>
          <w:rFonts w:eastAsia="Calibri"/>
          <w:sz w:val="18"/>
          <w:szCs w:val="18"/>
        </w:rPr>
      </w:pPr>
      <w:r>
        <w:rPr>
          <w:rFonts w:eastAsia="Calibri"/>
          <w:sz w:val="18"/>
          <w:szCs w:val="18"/>
        </w:rPr>
        <w:t xml:space="preserve">Therefore, the first part of the equation: </w:t>
      </w:r>
    </w:p>
    <w:p w:rsidR="008C67F6" w:rsidRPr="002D5D18" w:rsidRDefault="00206FC2" w:rsidP="008C67F6">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8C67F6" w:rsidRDefault="008C67F6" w:rsidP="008C67F6">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C67F6" w:rsidTr="008C67F6">
        <w:tc>
          <w:tcPr>
            <w:tcW w:w="4675" w:type="dxa"/>
            <w:shd w:val="clear" w:color="auto" w:fill="D9D9D9"/>
            <w:vAlign w:val="center"/>
          </w:tcPr>
          <w:p w:rsidR="008C67F6" w:rsidRDefault="008C67F6" w:rsidP="008C67F6">
            <w:pPr>
              <w:jc w:val="center"/>
              <w:rPr>
                <w:rFonts w:eastAsia="Calibri"/>
                <w:sz w:val="18"/>
                <w:szCs w:val="18"/>
              </w:rPr>
            </w:pPr>
            <w:r>
              <w:rPr>
                <w:rFonts w:eastAsia="Calibri"/>
                <w:sz w:val="18"/>
                <w:szCs w:val="18"/>
              </w:rPr>
              <w:t>N’</w:t>
            </w:r>
          </w:p>
        </w:tc>
        <w:tc>
          <w:tcPr>
            <w:tcW w:w="4675" w:type="dxa"/>
            <w:shd w:val="clear" w:color="auto" w:fill="D9D9D9"/>
            <w:vAlign w:val="center"/>
          </w:tcPr>
          <w:p w:rsidR="008C67F6" w:rsidRPr="002D5D18" w:rsidRDefault="00206FC2" w:rsidP="008C67F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8C67F6" w:rsidTr="008C67F6">
        <w:tc>
          <w:tcPr>
            <w:tcW w:w="4675" w:type="dxa"/>
          </w:tcPr>
          <w:p w:rsidR="008C67F6" w:rsidRDefault="008C67F6" w:rsidP="008C67F6">
            <w:pPr>
              <w:jc w:val="both"/>
              <w:rPr>
                <w:rFonts w:eastAsia="Calibri"/>
                <w:sz w:val="18"/>
                <w:szCs w:val="18"/>
              </w:rPr>
            </w:pPr>
            <w:r>
              <w:rPr>
                <w:rFonts w:eastAsia="Calibri"/>
                <w:sz w:val="18"/>
                <w:szCs w:val="18"/>
              </w:rPr>
              <w:t>n1</w:t>
            </w:r>
          </w:p>
        </w:tc>
        <w:tc>
          <w:tcPr>
            <w:tcW w:w="4675" w:type="dxa"/>
          </w:tcPr>
          <w:p w:rsidR="008C67F6" w:rsidRPr="000A5C75" w:rsidRDefault="008C67F6" w:rsidP="008C67F6">
            <w:pPr>
              <w:jc w:val="both"/>
              <w:rPr>
                <w:rFonts w:eastAsiaTheme="minorEastAsia"/>
                <w:sz w:val="18"/>
                <w:szCs w:val="18"/>
                <w:lang w:eastAsia="zh-CN"/>
              </w:rPr>
            </w:pPr>
            <w:r>
              <w:rPr>
                <w:rFonts w:eastAsiaTheme="minorEastAsia" w:hint="eastAsia"/>
                <w:sz w:val="18"/>
                <w:szCs w:val="18"/>
                <w:lang w:eastAsia="zh-CN"/>
              </w:rPr>
              <w:t>3</w:t>
            </w:r>
          </w:p>
        </w:tc>
      </w:tr>
      <w:tr w:rsidR="008C67F6" w:rsidTr="008C67F6">
        <w:tc>
          <w:tcPr>
            <w:tcW w:w="4675" w:type="dxa"/>
          </w:tcPr>
          <w:p w:rsidR="008C67F6" w:rsidRDefault="008C67F6" w:rsidP="008C67F6">
            <w:pPr>
              <w:jc w:val="both"/>
              <w:rPr>
                <w:rFonts w:eastAsia="Calibri"/>
                <w:sz w:val="18"/>
                <w:szCs w:val="18"/>
              </w:rPr>
            </w:pPr>
            <w:r>
              <w:rPr>
                <w:rFonts w:eastAsia="Calibri"/>
                <w:sz w:val="18"/>
                <w:szCs w:val="18"/>
              </w:rPr>
              <w:t>n2</w:t>
            </w:r>
          </w:p>
        </w:tc>
        <w:tc>
          <w:tcPr>
            <w:tcW w:w="4675" w:type="dxa"/>
          </w:tcPr>
          <w:p w:rsidR="008C67F6" w:rsidRPr="000A5C75" w:rsidRDefault="008C67F6" w:rsidP="008C67F6">
            <w:pPr>
              <w:jc w:val="both"/>
              <w:rPr>
                <w:rFonts w:eastAsiaTheme="minorEastAsia"/>
                <w:sz w:val="18"/>
                <w:szCs w:val="18"/>
                <w:lang w:eastAsia="zh-CN"/>
              </w:rPr>
            </w:pPr>
            <w:r>
              <w:rPr>
                <w:rFonts w:eastAsiaTheme="minorEastAsia" w:hint="eastAsia"/>
                <w:sz w:val="18"/>
                <w:szCs w:val="18"/>
                <w:lang w:eastAsia="zh-CN"/>
              </w:rPr>
              <w:t>3</w:t>
            </w:r>
          </w:p>
        </w:tc>
      </w:tr>
      <w:tr w:rsidR="008C67F6" w:rsidTr="008C67F6">
        <w:tc>
          <w:tcPr>
            <w:tcW w:w="4675" w:type="dxa"/>
          </w:tcPr>
          <w:p w:rsidR="008C67F6" w:rsidRPr="005F0860" w:rsidRDefault="008C67F6" w:rsidP="008C67F6">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4</w:t>
            </w:r>
          </w:p>
        </w:tc>
        <w:tc>
          <w:tcPr>
            <w:tcW w:w="4675" w:type="dxa"/>
          </w:tcPr>
          <w:p w:rsidR="008C67F6" w:rsidRPr="000A5C75" w:rsidRDefault="008C67F6" w:rsidP="008C67F6">
            <w:pPr>
              <w:jc w:val="both"/>
              <w:rPr>
                <w:rFonts w:eastAsiaTheme="minorEastAsia"/>
                <w:sz w:val="18"/>
                <w:szCs w:val="18"/>
                <w:lang w:eastAsia="zh-CN"/>
              </w:rPr>
            </w:pPr>
            <w:r>
              <w:rPr>
                <w:rFonts w:eastAsiaTheme="minorEastAsia" w:hint="eastAsia"/>
                <w:sz w:val="18"/>
                <w:szCs w:val="18"/>
                <w:lang w:eastAsia="zh-CN"/>
              </w:rPr>
              <w:t>1</w:t>
            </w:r>
          </w:p>
        </w:tc>
      </w:tr>
    </w:tbl>
    <w:p w:rsidR="008C67F6" w:rsidRDefault="008C67F6" w:rsidP="008C67F6">
      <w:pPr>
        <w:jc w:val="both"/>
        <w:rPr>
          <w:rFonts w:eastAsia="Calibri"/>
          <w:sz w:val="18"/>
          <w:szCs w:val="18"/>
        </w:rPr>
      </w:pPr>
    </w:p>
    <w:p w:rsidR="008C67F6" w:rsidRDefault="008C67F6" w:rsidP="008C67F6">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C67F6" w:rsidTr="008C67F6">
        <w:tc>
          <w:tcPr>
            <w:tcW w:w="4675" w:type="dxa"/>
            <w:shd w:val="clear" w:color="auto" w:fill="D9D9D9"/>
            <w:vAlign w:val="center"/>
          </w:tcPr>
          <w:p w:rsidR="008C67F6" w:rsidRDefault="008C67F6" w:rsidP="008C67F6">
            <w:pPr>
              <w:jc w:val="center"/>
              <w:rPr>
                <w:rFonts w:eastAsia="Calibri"/>
                <w:sz w:val="18"/>
                <w:szCs w:val="18"/>
              </w:rPr>
            </w:pPr>
            <w:r>
              <w:rPr>
                <w:rFonts w:eastAsia="Calibri"/>
                <w:sz w:val="18"/>
                <w:szCs w:val="18"/>
              </w:rPr>
              <w:t>N</w:t>
            </w:r>
          </w:p>
        </w:tc>
        <w:tc>
          <w:tcPr>
            <w:tcW w:w="4675" w:type="dxa"/>
            <w:shd w:val="clear" w:color="auto" w:fill="D9D9D9"/>
            <w:vAlign w:val="center"/>
          </w:tcPr>
          <w:p w:rsidR="008C67F6" w:rsidRPr="002D5D18" w:rsidRDefault="00206FC2" w:rsidP="008C67F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8C67F6" w:rsidTr="008C67F6">
        <w:tc>
          <w:tcPr>
            <w:tcW w:w="4675" w:type="dxa"/>
          </w:tcPr>
          <w:p w:rsidR="008C67F6" w:rsidRDefault="008C67F6" w:rsidP="008C67F6">
            <w:pPr>
              <w:jc w:val="both"/>
              <w:rPr>
                <w:rFonts w:eastAsia="Calibri"/>
                <w:sz w:val="18"/>
                <w:szCs w:val="18"/>
              </w:rPr>
            </w:pPr>
            <w:r>
              <w:rPr>
                <w:rFonts w:eastAsia="Calibri"/>
                <w:sz w:val="18"/>
                <w:szCs w:val="18"/>
              </w:rPr>
              <w:lastRenderedPageBreak/>
              <w:t>nDot125</w:t>
            </w:r>
          </w:p>
        </w:tc>
        <w:tc>
          <w:tcPr>
            <w:tcW w:w="4675" w:type="dxa"/>
          </w:tcPr>
          <w:p w:rsidR="008C67F6" w:rsidRPr="000A5C75" w:rsidRDefault="008C67F6" w:rsidP="008C67F6">
            <w:pPr>
              <w:jc w:val="both"/>
              <w:rPr>
                <w:rFonts w:eastAsiaTheme="minorEastAsia"/>
                <w:sz w:val="18"/>
                <w:szCs w:val="18"/>
                <w:lang w:eastAsia="zh-CN"/>
              </w:rPr>
            </w:pPr>
            <w:r>
              <w:rPr>
                <w:rFonts w:eastAsiaTheme="minorEastAsia" w:hint="eastAsia"/>
                <w:sz w:val="18"/>
                <w:szCs w:val="18"/>
                <w:lang w:eastAsia="zh-CN"/>
              </w:rPr>
              <w:t>2</w:t>
            </w:r>
          </w:p>
        </w:tc>
      </w:tr>
      <w:tr w:rsidR="008C67F6" w:rsidTr="008C67F6">
        <w:tc>
          <w:tcPr>
            <w:tcW w:w="4675" w:type="dxa"/>
          </w:tcPr>
          <w:p w:rsidR="008C67F6" w:rsidRPr="005F0860" w:rsidRDefault="008C67F6" w:rsidP="008C67F6">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nDot25</w:t>
            </w:r>
          </w:p>
        </w:tc>
        <w:tc>
          <w:tcPr>
            <w:tcW w:w="4675" w:type="dxa"/>
          </w:tcPr>
          <w:p w:rsidR="008C67F6" w:rsidRPr="000A5C75" w:rsidRDefault="008C67F6" w:rsidP="008C67F6">
            <w:pPr>
              <w:jc w:val="both"/>
              <w:rPr>
                <w:rFonts w:eastAsiaTheme="minorEastAsia"/>
                <w:sz w:val="18"/>
                <w:szCs w:val="18"/>
                <w:lang w:eastAsia="zh-CN"/>
              </w:rPr>
            </w:pPr>
            <w:r>
              <w:rPr>
                <w:rFonts w:eastAsiaTheme="minorEastAsia" w:hint="eastAsia"/>
                <w:sz w:val="18"/>
                <w:szCs w:val="18"/>
                <w:lang w:eastAsia="zh-CN"/>
              </w:rPr>
              <w:t>1</w:t>
            </w:r>
          </w:p>
        </w:tc>
      </w:tr>
    </w:tbl>
    <w:p w:rsidR="008C67F6" w:rsidRPr="006878C7" w:rsidRDefault="008C67F6" w:rsidP="008C67F6">
      <w:pPr>
        <w:jc w:val="both"/>
        <w:rPr>
          <w:rFonts w:eastAsia="Calibri"/>
          <w:sz w:val="18"/>
          <w:szCs w:val="18"/>
        </w:rPr>
      </w:pPr>
    </w:p>
    <w:p w:rsidR="008C67F6" w:rsidRDefault="00206FC2" w:rsidP="008C67F6">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8C67F6"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8C67F6" w:rsidRPr="00B94F6A">
        <w:rPr>
          <w:bCs/>
        </w:rPr>
        <w:t xml:space="preserve"> </w:t>
      </w:r>
      <w:proofErr w:type="gramStart"/>
      <w:r w:rsidR="008C67F6"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8C67F6" w:rsidRDefault="00206FC2" w:rsidP="008C67F6">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8C67F6"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8C67F6" w:rsidRDefault="00206FC2" w:rsidP="008C67F6">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8C67F6">
        <w:rPr>
          <w:rFonts w:ascii="Arial" w:hAnsi="Arial"/>
        </w:rPr>
        <w:t xml:space="preserve"> ; </w:t>
      </w:r>
      <w:proofErr w:type="gramStart"/>
      <w:r w:rsidR="008C67F6">
        <w:rPr>
          <w:rFonts w:ascii="Arial" w:hAnsi="Arial"/>
        </w:rPr>
        <w:t>where</w:t>
      </w:r>
      <w:proofErr w:type="gramEnd"/>
      <w:r w:rsidR="008C67F6">
        <w:rPr>
          <w:rFonts w:ascii="Arial" w:hAnsi="Arial"/>
        </w:rPr>
        <w:t xml:space="preserve"> </w:t>
      </w:r>
      <w:proofErr w:type="spellStart"/>
      <w:r w:rsidR="008C67F6">
        <w:rPr>
          <w:rFonts w:ascii="Arial" w:hAnsi="Arial"/>
        </w:rPr>
        <w:t>Tprs</w:t>
      </w:r>
      <w:proofErr w:type="spellEnd"/>
      <w:r w:rsidR="008C67F6">
        <w:rPr>
          <w:rFonts w:ascii="Arial" w:hAnsi="Arial"/>
        </w:rPr>
        <w:t xml:space="preserve"> = 160 </w:t>
      </w:r>
      <w:proofErr w:type="spellStart"/>
      <w:r w:rsidR="008C67F6">
        <w:rPr>
          <w:rFonts w:ascii="Arial" w:hAnsi="Arial"/>
        </w:rPr>
        <w:t>ms</w:t>
      </w:r>
      <w:proofErr w:type="spellEnd"/>
      <w:r w:rsidR="008C67F6">
        <w:rPr>
          <w:rFonts w:ascii="Arial" w:hAnsi="Arial"/>
        </w:rPr>
        <w:t>, and MGRP is 80 (for GP#24) or 40 (for GP#</w:t>
      </w:r>
      <w:r w:rsidR="008C67F6">
        <w:rPr>
          <w:rFonts w:ascii="Arial" w:eastAsiaTheme="minorEastAsia" w:hAnsi="Arial" w:hint="eastAsia"/>
          <w:lang w:eastAsia="zh-CN"/>
        </w:rPr>
        <w:t>13</w:t>
      </w:r>
      <w:r w:rsidR="008C67F6">
        <w:rPr>
          <w:rFonts w:ascii="Arial" w:hAnsi="Arial"/>
        </w:rPr>
        <w:t>) depending on UE capabilities. Therefore</w:t>
      </w:r>
      <w:proofErr w:type="gramStart"/>
      <w:r w:rsidR="008C67F6">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8C67F6" w:rsidRPr="002D5D18" w:rsidRDefault="008C67F6" w:rsidP="008C67F6">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H"/>
              <w:rPr>
                <w:highlight w:val="lightGray"/>
              </w:rPr>
            </w:pPr>
            <w:r w:rsidRPr="002D5D18">
              <w:rPr>
                <w:highlight w:val="lightGray"/>
                <w:lang w:eastAsia="zh-CN"/>
              </w:rPr>
              <w:t>Measurement</w:t>
            </w:r>
            <w:r w:rsidRPr="002D5D18">
              <w:rPr>
                <w:highlight w:val="lightGray"/>
              </w:rPr>
              <w:t xml:space="preserve"> Gap Repetition Period</w:t>
            </w:r>
          </w:p>
          <w:p w:rsidR="008C67F6" w:rsidRPr="002D5D18" w:rsidRDefault="008C67F6" w:rsidP="008C67F6">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lightGray"/>
              </w:rPr>
            </w:pPr>
            <w:r w:rsidRPr="000A5C75">
              <w:rPr>
                <w:snapToGrid w:val="0"/>
                <w:highlight w:val="lightGray"/>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20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20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20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20</w:t>
            </w:r>
          </w:p>
        </w:tc>
      </w:tr>
      <w:tr w:rsidR="008C67F6" w:rsidRPr="000720D7" w:rsidTr="008C67F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cyan"/>
                <w:lang w:eastAsia="ko-KR"/>
              </w:rPr>
            </w:pPr>
            <w:r w:rsidRPr="000A5C75">
              <w:rPr>
                <w:snapToGrid w:val="0"/>
                <w:highlight w:val="cyan"/>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20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20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tcPr>
          <w:p w:rsidR="008C67F6" w:rsidRPr="000720D7" w:rsidRDefault="008C67F6" w:rsidP="008C67F6">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8C67F6" w:rsidRPr="000720D7" w:rsidRDefault="008C67F6" w:rsidP="008C67F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8C67F6" w:rsidRPr="000720D7" w:rsidRDefault="008C67F6" w:rsidP="008C67F6">
            <w:pPr>
              <w:pStyle w:val="TAC"/>
              <w:rPr>
                <w:snapToGrid w:val="0"/>
                <w:highlight w:val="cyan"/>
                <w:lang w:eastAsia="ko-KR"/>
              </w:rPr>
            </w:pPr>
            <w:r w:rsidRPr="000720D7">
              <w:rPr>
                <w:snapToGrid w:val="0"/>
                <w:highlight w:val="cyan"/>
                <w:lang w:eastAsia="ko-KR"/>
              </w:rPr>
              <w:t>80</w:t>
            </w:r>
          </w:p>
        </w:tc>
      </w:tr>
      <w:tr w:rsidR="008C67F6" w:rsidRPr="009C5807" w:rsidTr="008C67F6">
        <w:trPr>
          <w:cantSplit/>
          <w:jc w:val="center"/>
        </w:trPr>
        <w:tc>
          <w:tcPr>
            <w:tcW w:w="1364" w:type="pct"/>
            <w:tcBorders>
              <w:top w:val="single" w:sz="4" w:space="0" w:color="auto"/>
              <w:left w:val="single" w:sz="4" w:space="0" w:color="auto"/>
              <w:bottom w:val="single" w:sz="4" w:space="0" w:color="auto"/>
              <w:right w:val="single" w:sz="4" w:space="0" w:color="auto"/>
            </w:tcBorders>
          </w:tcPr>
          <w:p w:rsidR="008C67F6" w:rsidRPr="002D5D18" w:rsidRDefault="008C67F6" w:rsidP="008C67F6">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8C67F6" w:rsidRPr="002D5D18" w:rsidRDefault="008C67F6" w:rsidP="008C67F6">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8C67F6" w:rsidRPr="009C5807" w:rsidRDefault="008C67F6" w:rsidP="008C67F6">
            <w:pPr>
              <w:pStyle w:val="TAC"/>
              <w:rPr>
                <w:snapToGrid w:val="0"/>
                <w:lang w:eastAsia="ko-KR"/>
              </w:rPr>
            </w:pPr>
            <w:r w:rsidRPr="002D5D18">
              <w:rPr>
                <w:snapToGrid w:val="0"/>
                <w:highlight w:val="lightGray"/>
                <w:lang w:eastAsia="ko-KR"/>
              </w:rPr>
              <w:t>160</w:t>
            </w:r>
          </w:p>
        </w:tc>
      </w:tr>
    </w:tbl>
    <w:p w:rsidR="008C67F6" w:rsidRPr="000A5C75" w:rsidRDefault="008C67F6" w:rsidP="008C67F6">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8C67F6" w:rsidRPr="000A5C75" w:rsidRDefault="008C67F6" w:rsidP="008C67F6">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H"/>
              <w:rPr>
                <w:highlight w:val="lightGray"/>
                <w:lang w:eastAsia="zh-CN"/>
              </w:rPr>
            </w:pPr>
            <w:r w:rsidRPr="000A5C75">
              <w:rPr>
                <w:highlight w:val="lightGray"/>
              </w:rPr>
              <w:t>Values</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PRS.1.4 FR2</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1</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cyan"/>
                <w:lang w:eastAsia="zh-CN"/>
              </w:rPr>
            </w:pPr>
            <w:r w:rsidRPr="000A5C75">
              <w:rPr>
                <w:highlight w:val="cyan"/>
                <w:lang w:eastAsia="zh-CN"/>
              </w:rPr>
              <w:t>160ms</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 xml:space="preserve">1 </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120kHz</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1</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0-127</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0</w:t>
            </w:r>
          </w:p>
        </w:tc>
      </w:tr>
      <w:tr w:rsidR="008C67F6" w:rsidRPr="002B4D79" w:rsidTr="008C67F6">
        <w:tc>
          <w:tcPr>
            <w:tcW w:w="5000" w:type="pct"/>
            <w:gridSpan w:val="7"/>
            <w:tcBorders>
              <w:top w:val="single" w:sz="4" w:space="0" w:color="auto"/>
              <w:left w:val="single" w:sz="4" w:space="0" w:color="auto"/>
              <w:bottom w:val="single" w:sz="4" w:space="0" w:color="auto"/>
              <w:right w:val="single" w:sz="4" w:space="0" w:color="auto"/>
            </w:tcBorders>
            <w:hideMark/>
          </w:tcPr>
          <w:p w:rsidR="008C67F6" w:rsidRPr="002B4D79" w:rsidRDefault="008C67F6" w:rsidP="008C67F6">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8C67F6" w:rsidRDefault="008C67F6" w:rsidP="008C67F6">
      <w:pPr>
        <w:jc w:val="both"/>
        <w:rPr>
          <w:rFonts w:ascii="Arial" w:hAnsi="Arial"/>
        </w:rPr>
      </w:pPr>
    </w:p>
    <w:p w:rsidR="008C67F6" w:rsidRPr="000720D7" w:rsidRDefault="00206FC2" w:rsidP="008C67F6">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8C67F6" w:rsidRPr="000720D7">
        <w:rPr>
          <w:rFonts w:ascii="Arial" w:hAnsi="Arial"/>
        </w:rPr>
        <w:t>depends</w:t>
      </w:r>
      <w:proofErr w:type="gramEnd"/>
      <w:r w:rsidR="008C67F6" w:rsidRPr="000720D7">
        <w:rPr>
          <w:rFonts w:ascii="Arial" w:hAnsi="Arial"/>
        </w:rPr>
        <w:t xml:space="preserve"> on UE parameter durationOfPRS-ProcessingSymbolsInEveryTms</w:t>
      </w:r>
      <w:r w:rsidR="008C67F6">
        <w:rPr>
          <w:rFonts w:ascii="Arial" w:hAnsi="Arial"/>
        </w:rPr>
        <w:t xml:space="preserve"> from TS 37.355:</w:t>
      </w:r>
    </w:p>
    <w:p w:rsidR="008C67F6" w:rsidRPr="002D5D18" w:rsidRDefault="008C67F6" w:rsidP="008C67F6">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8C67F6" w:rsidRPr="002D5D18" w:rsidRDefault="008C67F6" w:rsidP="008C67F6">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8C67F6" w:rsidRPr="002D5D18" w:rsidRDefault="008C67F6" w:rsidP="008C67F6">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8C67F6" w:rsidRDefault="008C67F6" w:rsidP="008C67F6">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8C67F6" w:rsidTr="008C67F6">
        <w:tc>
          <w:tcPr>
            <w:tcW w:w="4815" w:type="dxa"/>
            <w:shd w:val="clear" w:color="auto" w:fill="D9D9D9"/>
            <w:vAlign w:val="center"/>
          </w:tcPr>
          <w:p w:rsidR="008C67F6" w:rsidRDefault="008C67F6" w:rsidP="008C67F6">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8C67F6" w:rsidRDefault="008C67F6" w:rsidP="008C67F6">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8C67F6" w:rsidRDefault="008C67F6" w:rsidP="008C67F6">
            <w:pPr>
              <w:jc w:val="center"/>
              <w:rPr>
                <w:rFonts w:ascii="Cambria Math" w:hAnsi="Cambria Math"/>
              </w:rPr>
            </w:pPr>
            <w:proofErr w:type="spellStart"/>
            <w:r>
              <w:rPr>
                <w:rFonts w:ascii="Cambria Math" w:hAnsi="Cambria Math"/>
              </w:rPr>
              <w:t>Tlast</w:t>
            </w:r>
            <w:proofErr w:type="spellEnd"/>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n8</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168</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n16</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176</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n20</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180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n30</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190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n40</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200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n80</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240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n160</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320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n320</w:t>
            </w:r>
          </w:p>
        </w:tc>
        <w:tc>
          <w:tcPr>
            <w:tcW w:w="2126" w:type="dxa"/>
          </w:tcPr>
          <w:p w:rsidR="008C67F6" w:rsidRDefault="008C67F6" w:rsidP="008C67F6">
            <w:pPr>
              <w:jc w:val="both"/>
              <w:rPr>
                <w:rFonts w:ascii="Cambria Math" w:hAnsi="Cambria Math"/>
              </w:rPr>
            </w:pPr>
            <w:r>
              <w:rPr>
                <w:rFonts w:ascii="Cambria Math" w:hAnsi="Cambria Math"/>
              </w:rPr>
              <w:t>320</w:t>
            </w:r>
          </w:p>
        </w:tc>
        <w:tc>
          <w:tcPr>
            <w:tcW w:w="2409" w:type="dxa"/>
          </w:tcPr>
          <w:p w:rsidR="008C67F6" w:rsidRDefault="008C67F6" w:rsidP="008C67F6">
            <w:pPr>
              <w:jc w:val="both"/>
              <w:rPr>
                <w:rFonts w:ascii="Cambria Math" w:hAnsi="Cambria Math"/>
              </w:rPr>
            </w:pPr>
            <w:r>
              <w:rPr>
                <w:rFonts w:ascii="Cambria Math" w:hAnsi="Cambria Math"/>
              </w:rPr>
              <w:t>480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n640</w:t>
            </w:r>
          </w:p>
        </w:tc>
        <w:tc>
          <w:tcPr>
            <w:tcW w:w="2126" w:type="dxa"/>
          </w:tcPr>
          <w:p w:rsidR="008C67F6" w:rsidRDefault="008C67F6" w:rsidP="008C67F6">
            <w:pPr>
              <w:jc w:val="both"/>
              <w:rPr>
                <w:rFonts w:ascii="Cambria Math" w:hAnsi="Cambria Math"/>
              </w:rPr>
            </w:pPr>
            <w:r>
              <w:rPr>
                <w:rFonts w:ascii="Cambria Math" w:hAnsi="Cambria Math"/>
              </w:rPr>
              <w:t>640</w:t>
            </w:r>
          </w:p>
        </w:tc>
        <w:tc>
          <w:tcPr>
            <w:tcW w:w="2409" w:type="dxa"/>
          </w:tcPr>
          <w:p w:rsidR="008C67F6" w:rsidRDefault="008C67F6" w:rsidP="008C67F6">
            <w:pPr>
              <w:jc w:val="both"/>
              <w:rPr>
                <w:rFonts w:ascii="Cambria Math" w:hAnsi="Cambria Math"/>
              </w:rPr>
            </w:pPr>
            <w:r>
              <w:rPr>
                <w:rFonts w:ascii="Cambria Math" w:hAnsi="Cambria Math"/>
              </w:rPr>
              <w:t>800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n1280</w:t>
            </w:r>
          </w:p>
        </w:tc>
        <w:tc>
          <w:tcPr>
            <w:tcW w:w="2126" w:type="dxa"/>
          </w:tcPr>
          <w:p w:rsidR="008C67F6" w:rsidRDefault="008C67F6" w:rsidP="008C67F6">
            <w:pPr>
              <w:jc w:val="both"/>
              <w:rPr>
                <w:rFonts w:ascii="Cambria Math" w:hAnsi="Cambria Math"/>
              </w:rPr>
            </w:pPr>
            <w:r>
              <w:rPr>
                <w:rFonts w:ascii="Cambria Math" w:hAnsi="Cambria Math"/>
              </w:rPr>
              <w:t>1280</w:t>
            </w:r>
          </w:p>
        </w:tc>
        <w:tc>
          <w:tcPr>
            <w:tcW w:w="2409" w:type="dxa"/>
          </w:tcPr>
          <w:p w:rsidR="008C67F6" w:rsidRDefault="008C67F6" w:rsidP="008C67F6">
            <w:pPr>
              <w:jc w:val="both"/>
              <w:rPr>
                <w:rFonts w:ascii="Cambria Math" w:hAnsi="Cambria Math"/>
              </w:rPr>
            </w:pPr>
            <w:r>
              <w:rPr>
                <w:rFonts w:ascii="Cambria Math" w:hAnsi="Cambria Math"/>
              </w:rPr>
              <w:t>1440</w:t>
            </w:r>
          </w:p>
        </w:tc>
      </w:tr>
    </w:tbl>
    <w:p w:rsidR="008C67F6" w:rsidRPr="006878C7" w:rsidRDefault="008C67F6" w:rsidP="008C67F6">
      <w:pPr>
        <w:jc w:val="both"/>
        <w:rPr>
          <w:rFonts w:ascii="Cambria Math" w:hAnsi="Cambria Math"/>
        </w:rPr>
      </w:pPr>
    </w:p>
    <w:p w:rsidR="008C67F6" w:rsidRDefault="008C67F6" w:rsidP="008C67F6">
      <w:pPr>
        <w:jc w:val="both"/>
        <w:rPr>
          <w:rFonts w:ascii="Arial" w:hAnsi="Arial"/>
        </w:rPr>
      </w:pPr>
      <w:r>
        <w:rPr>
          <w:rFonts w:ascii="Arial" w:hAnsi="Arial"/>
        </w:rPr>
        <w:t xml:space="preserve">Finally, it results in the following equation: </w:t>
      </w:r>
    </w:p>
    <w:p w:rsidR="008C67F6" w:rsidRPr="002D5D18" w:rsidRDefault="00206FC2" w:rsidP="008C67F6">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8C67F6" w:rsidRDefault="008C67F6" w:rsidP="008C67F6">
      <w:pPr>
        <w:jc w:val="both"/>
        <w:rPr>
          <w:rFonts w:ascii="Arial" w:hAnsi="Arial"/>
        </w:rPr>
      </w:pPr>
      <w:r>
        <w:rPr>
          <w:rFonts w:ascii="Arial" w:hAnsi="Arial"/>
        </w:rPr>
        <w:t>The remaining parameters cannot be univocally solved, since they depend on the UE capabilities.</w:t>
      </w:r>
    </w:p>
    <w:p w:rsidR="008C67F6" w:rsidRDefault="008C67F6" w:rsidP="008C67F6">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3</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2</w:t>
      </w:r>
      <w:r>
        <w:rPr>
          <w:rFonts w:ascii="Arial" w:hAnsi="Arial"/>
        </w:rPr>
        <w:t xml:space="preserve">-1)*1280+1440= </w:t>
      </w:r>
      <w:r>
        <w:rPr>
          <w:rFonts w:ascii="Arial" w:eastAsiaTheme="minorEastAsia" w:hAnsi="Arial" w:hint="eastAsia"/>
          <w:lang w:eastAsia="zh-CN"/>
        </w:rPr>
        <w:t>491680</w:t>
      </w:r>
      <w:r>
        <w:rPr>
          <w:rFonts w:ascii="Arial" w:hAnsi="Arial"/>
        </w:rPr>
        <w:t>ms.</w:t>
      </w:r>
    </w:p>
    <w:p w:rsidR="008C67F6" w:rsidRPr="001A0179" w:rsidRDefault="008C67F6" w:rsidP="008C67F6">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w:t>
      </w:r>
      <w:r>
        <w:rPr>
          <w:rFonts w:ascii="Arial" w:eastAsiaTheme="minorEastAsia" w:hAnsi="Arial" w:hint="eastAsia"/>
          <w:lang w:eastAsia="zh-CN"/>
        </w:rPr>
        <w:t>2</w:t>
      </w:r>
      <w:r>
        <w:rPr>
          <w:rFonts w:ascii="Arial" w:hAnsi="Arial"/>
        </w:rPr>
        <w:t>-1)*160+168=</w:t>
      </w:r>
      <w:r>
        <w:rPr>
          <w:rFonts w:ascii="Arial" w:eastAsiaTheme="minorEastAsia" w:hAnsi="Arial" w:hint="eastAsia"/>
          <w:lang w:eastAsia="zh-CN"/>
        </w:rPr>
        <w:t>10248</w:t>
      </w:r>
      <w:r>
        <w:rPr>
          <w:rFonts w:ascii="Arial" w:hAnsi="Arial"/>
        </w:rPr>
        <w:t>ms.</w:t>
      </w:r>
    </w:p>
    <w:p w:rsidR="008C67F6" w:rsidRDefault="008C67F6" w:rsidP="008C67F6">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8C67F6" w:rsidRDefault="008C67F6" w:rsidP="008C67F6">
      <w:pPr>
        <w:jc w:val="both"/>
        <w:rPr>
          <w:rFonts w:ascii="Arial" w:hAnsi="Arial"/>
        </w:rPr>
      </w:pPr>
      <w:r>
        <w:rPr>
          <w:rFonts w:ascii="Arial" w:hAnsi="Arial"/>
        </w:rPr>
        <w:t xml:space="preserve">Example of the response time calculation: </w:t>
      </w:r>
    </w:p>
    <w:p w:rsidR="008C67F6" w:rsidRDefault="008C67F6" w:rsidP="008C67F6">
      <w:pPr>
        <w:jc w:val="both"/>
        <w:rPr>
          <w:rFonts w:ascii="Arial" w:hAnsi="Arial"/>
        </w:rPr>
      </w:pPr>
      <w:r>
        <w:rPr>
          <w:rFonts w:ascii="Arial" w:hAnsi="Arial"/>
        </w:rPr>
        <w:t xml:space="preserve">For the best-case result of </w:t>
      </w:r>
      <w:r>
        <w:rPr>
          <w:rFonts w:ascii="Arial" w:eastAsiaTheme="minorEastAsia" w:hAnsi="Arial" w:hint="eastAsia"/>
          <w:lang w:eastAsia="zh-CN"/>
        </w:rPr>
        <w:t>10.248</w:t>
      </w:r>
      <w:r>
        <w:rPr>
          <w:rFonts w:ascii="Arial" w:hAnsi="Arial"/>
        </w:rPr>
        <w:t>s, the SS should round up to the next integer (</w:t>
      </w:r>
      <w:r>
        <w:rPr>
          <w:rFonts w:ascii="Arial" w:eastAsiaTheme="minorEastAsia" w:hAnsi="Arial" w:hint="eastAsia"/>
          <w:lang w:eastAsia="zh-CN"/>
        </w:rPr>
        <w:t>11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11</w:t>
      </w:r>
      <w:r>
        <w:rPr>
          <w:rFonts w:ascii="Arial" w:hAnsi="Arial"/>
        </w:rPr>
        <w:t xml:space="preserve">.3s. </w:t>
      </w:r>
    </w:p>
    <w:p w:rsidR="008C67F6" w:rsidRDefault="008C67F6" w:rsidP="008C67F6">
      <w:pPr>
        <w:jc w:val="both"/>
        <w:rPr>
          <w:rFonts w:ascii="Arial" w:hAnsi="Arial"/>
        </w:rPr>
      </w:pPr>
      <w:r>
        <w:rPr>
          <w:rFonts w:ascii="Arial" w:hAnsi="Arial"/>
        </w:rPr>
        <w:t xml:space="preserve">For the worst-case result of </w:t>
      </w:r>
      <w:r>
        <w:rPr>
          <w:rFonts w:ascii="Arial" w:eastAsiaTheme="minorEastAsia" w:hAnsi="Arial" w:hint="eastAsia"/>
          <w:lang w:eastAsia="zh-CN"/>
        </w:rPr>
        <w:t>491.68</w:t>
      </w:r>
      <w:r>
        <w:rPr>
          <w:rFonts w:ascii="Arial" w:hAnsi="Arial"/>
        </w:rPr>
        <w:t xml:space="preserve">s, it is not possible to transmit this value in the standard LPP Response Time, since its maximum value is 128 seconds. </w:t>
      </w:r>
    </w:p>
    <w:p w:rsidR="008C67F6" w:rsidRPr="0055568D" w:rsidRDefault="008C67F6" w:rsidP="008C67F6">
      <w:pPr>
        <w:pStyle w:val="PL"/>
        <w:shd w:val="clear" w:color="auto" w:fill="E6E6E6"/>
        <w:rPr>
          <w:snapToGrid w:val="0"/>
        </w:rPr>
      </w:pPr>
      <w:r w:rsidRPr="0055568D">
        <w:rPr>
          <w:snapToGrid w:val="0"/>
        </w:rPr>
        <w:t>ResponseTime ::= SEQUENCE {</w:t>
      </w:r>
    </w:p>
    <w:p w:rsidR="008C67F6" w:rsidRPr="0055568D" w:rsidRDefault="008C67F6" w:rsidP="008C67F6">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8C67F6" w:rsidRPr="0055568D" w:rsidRDefault="008C67F6" w:rsidP="008C67F6">
      <w:pPr>
        <w:pStyle w:val="PL"/>
        <w:shd w:val="clear" w:color="auto" w:fill="E6E6E6"/>
        <w:rPr>
          <w:snapToGrid w:val="0"/>
        </w:rPr>
      </w:pPr>
      <w:r w:rsidRPr="0055568D">
        <w:rPr>
          <w:snapToGrid w:val="0"/>
        </w:rPr>
        <w:tab/>
        <w:t>...,</w:t>
      </w:r>
      <w:r w:rsidRPr="0055568D">
        <w:rPr>
          <w:snapToGrid w:val="0"/>
        </w:rPr>
        <w:tab/>
      </w:r>
    </w:p>
    <w:p w:rsidR="008C67F6" w:rsidRPr="0055568D" w:rsidRDefault="008C67F6" w:rsidP="008C67F6">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8C67F6" w:rsidRPr="0055568D" w:rsidRDefault="008C67F6" w:rsidP="008C67F6">
      <w:pPr>
        <w:pStyle w:val="PL"/>
        <w:shd w:val="clear" w:color="auto" w:fill="E6E6E6"/>
        <w:rPr>
          <w:snapToGrid w:val="0"/>
        </w:rPr>
      </w:pPr>
      <w:r w:rsidRPr="0055568D">
        <w:rPr>
          <w:snapToGrid w:val="0"/>
        </w:rPr>
        <w:tab/>
        <w:t>]],</w:t>
      </w:r>
    </w:p>
    <w:p w:rsidR="008C67F6" w:rsidRPr="0055568D" w:rsidRDefault="008C67F6" w:rsidP="008C67F6">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8C67F6" w:rsidRPr="0055568D" w:rsidRDefault="008C67F6" w:rsidP="008C67F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8C67F6" w:rsidRPr="0055568D" w:rsidRDefault="008C67F6" w:rsidP="008C67F6">
      <w:pPr>
        <w:pStyle w:val="PL"/>
        <w:shd w:val="clear" w:color="auto" w:fill="E6E6E6"/>
        <w:rPr>
          <w:snapToGrid w:val="0"/>
        </w:rPr>
      </w:pPr>
      <w:r w:rsidRPr="0055568D">
        <w:rPr>
          <w:snapToGrid w:val="0"/>
        </w:rPr>
        <w:tab/>
        <w:t>]]</w:t>
      </w:r>
    </w:p>
    <w:p w:rsidR="008C67F6" w:rsidRPr="0055568D" w:rsidRDefault="008C67F6" w:rsidP="008C67F6">
      <w:pPr>
        <w:pStyle w:val="PL"/>
        <w:shd w:val="clear" w:color="auto" w:fill="E6E6E6"/>
        <w:rPr>
          <w:snapToGrid w:val="0"/>
        </w:rPr>
      </w:pPr>
      <w:r w:rsidRPr="0055568D">
        <w:rPr>
          <w:snapToGrid w:val="0"/>
        </w:rPr>
        <w:lastRenderedPageBreak/>
        <w:t>}</w:t>
      </w:r>
    </w:p>
    <w:p w:rsidR="008C67F6" w:rsidRDefault="008C67F6" w:rsidP="008C67F6">
      <w:pPr>
        <w:jc w:val="both"/>
        <w:rPr>
          <w:rFonts w:ascii="Arial" w:hAnsi="Arial"/>
        </w:rPr>
      </w:pPr>
    </w:p>
    <w:p w:rsidR="008C67F6" w:rsidRPr="001A0179" w:rsidRDefault="008C67F6" w:rsidP="008C67F6">
      <w:pPr>
        <w:jc w:val="both"/>
        <w:rPr>
          <w:rFonts w:ascii="Arial" w:eastAsiaTheme="minorEastAsia" w:hAnsi="Arial"/>
          <w:lang w:eastAsia="zh-CN"/>
        </w:rPr>
      </w:pPr>
      <w:r>
        <w:rPr>
          <w:rFonts w:ascii="Arial" w:eastAsiaTheme="minorEastAsia" w:hAnsi="Arial" w:hint="eastAsia"/>
          <w:lang w:eastAsia="zh-CN"/>
        </w:rPr>
        <w:t>Even</w:t>
      </w:r>
      <w:r>
        <w:rPr>
          <w:rFonts w:ascii="Arial" w:hAnsi="Arial"/>
        </w:rPr>
        <w:t xml:space="preserve"> we use the value of unit-r15 = ten-seconds, </w:t>
      </w:r>
      <w:r w:rsidRPr="001A0179">
        <w:rPr>
          <w:rFonts w:ascii="Arial" w:hAnsi="Arial"/>
        </w:rPr>
        <w:t xml:space="preserve">it is </w:t>
      </w:r>
      <w:r>
        <w:rPr>
          <w:rFonts w:ascii="Arial" w:eastAsiaTheme="minorEastAsia" w:hAnsi="Arial" w:hint="eastAsia"/>
          <w:lang w:eastAsia="zh-CN"/>
        </w:rPr>
        <w:t xml:space="preserve">still </w:t>
      </w:r>
      <w:r w:rsidRPr="001A0179">
        <w:rPr>
          <w:rFonts w:ascii="Arial" w:hAnsi="Arial"/>
        </w:rPr>
        <w:t xml:space="preserve">not possible to transmit this value in the standard LPP Response Time, since its maximum value is </w:t>
      </w:r>
      <w:r>
        <w:rPr>
          <w:rFonts w:ascii="Arial" w:eastAsiaTheme="minorEastAsia" w:hAnsi="Arial" w:hint="eastAsia"/>
          <w:lang w:eastAsia="zh-CN"/>
        </w:rPr>
        <w:t>500</w:t>
      </w:r>
      <w:r w:rsidRPr="001A0179">
        <w:rPr>
          <w:rFonts w:ascii="Arial" w:hAnsi="Arial"/>
        </w:rPr>
        <w:t xml:space="preserve"> seconds.</w:t>
      </w:r>
      <w:r>
        <w:rPr>
          <w:rFonts w:ascii="Arial" w:hAnsi="Arial"/>
        </w:rPr>
        <w:t xml:space="preserve"> The reporting delay limit for the evaluation is </w:t>
      </w:r>
      <w:r>
        <w:rPr>
          <w:rFonts w:ascii="Arial" w:eastAsiaTheme="minorEastAsia" w:hAnsi="Arial" w:hint="eastAsia"/>
          <w:lang w:eastAsia="zh-CN"/>
        </w:rPr>
        <w:t>500</w:t>
      </w:r>
      <w:r>
        <w:rPr>
          <w:rFonts w:ascii="Arial" w:hAnsi="Arial"/>
        </w:rPr>
        <w:t>.3s.</w:t>
      </w:r>
    </w:p>
    <w:p w:rsidR="0062530C" w:rsidRDefault="0062530C" w:rsidP="0062530C">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7</w:t>
      </w:r>
      <w:r w:rsidRPr="005E696D">
        <w:rPr>
          <w:rFonts w:eastAsia="宋体"/>
          <w:b/>
          <w:noProof w:val="0"/>
          <w:lang w:eastAsia="zh-CN"/>
        </w:rPr>
        <w:t>. Treatment of test case</w:t>
      </w:r>
      <w:r>
        <w:rPr>
          <w:rFonts w:eastAsia="宋体" w:hint="eastAsia"/>
          <w:b/>
          <w:noProof w:val="0"/>
          <w:lang w:eastAsia="zh-CN"/>
        </w:rPr>
        <w:t xml:space="preserve"> 14.4.3</w:t>
      </w:r>
    </w:p>
    <w:p w:rsidR="0062530C" w:rsidRPr="000C21B8" w:rsidRDefault="0062530C" w:rsidP="0062530C">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w:t>
      </w:r>
      <w:proofErr w:type="gramStart"/>
      <w:r w:rsidRPr="00761979">
        <w:rPr>
          <w:rFonts w:ascii="Arial" w:hAnsi="Arial"/>
        </w:rPr>
        <w:t>contains</w:t>
      </w:r>
      <w:proofErr w:type="gramEnd"/>
      <w:r w:rsidRPr="00761979">
        <w:rPr>
          <w:rFonts w:ascii="Arial" w:hAnsi="Arial"/>
        </w:rPr>
        <w:t xml:space="preserve"> </w:t>
      </w:r>
      <w:r>
        <w:rPr>
          <w:rFonts w:ascii="Arial" w:hAnsi="Arial"/>
        </w:rPr>
        <w:t xml:space="preserve">similar test case </w:t>
      </w:r>
      <w:r w:rsidR="006D7B97" w:rsidRPr="006D7B97">
        <w:rPr>
          <w:rFonts w:ascii="Arial" w:eastAsiaTheme="minorEastAsia" w:hAnsi="Arial"/>
          <w:lang w:eastAsia="zh-CN"/>
        </w:rPr>
        <w:t>14.4.3 NR RSTD measurement reporting delay test case for single positioning frequency layer in FR2 SA</w:t>
      </w:r>
      <w:r>
        <w:rPr>
          <w:rFonts w:ascii="Arial" w:hAnsi="Arial"/>
        </w:rPr>
        <w:t xml:space="preserve">. Since the test parameters critical for </w:t>
      </w:r>
      <w:r>
        <w:rPr>
          <w:rFonts w:ascii="Arial" w:eastAsiaTheme="minorEastAsia" w:hAnsi="Arial" w:hint="eastAsia"/>
          <w:lang w:eastAsia="zh-CN"/>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Pr>
          <w:rFonts w:ascii="Arial" w:eastAsiaTheme="minorEastAsia" w:hAnsi="Arial" w:cs="Arial" w:hint="eastAsia"/>
          <w:lang w:eastAsia="zh-CN"/>
        </w:rPr>
        <w:t>, PRS bandwidth</w:t>
      </w:r>
      <w:r>
        <w:rPr>
          <w:rFonts w:ascii="Arial" w:hAnsi="Arial"/>
        </w:rPr>
        <w:t xml:space="preserve"> </w:t>
      </w:r>
      <w:r>
        <w:rPr>
          <w:rFonts w:ascii="Arial" w:eastAsiaTheme="minorEastAsia" w:hAnsi="Arial" w:hint="eastAsia"/>
          <w:lang w:eastAsia="zh-CN"/>
        </w:rPr>
        <w:t xml:space="preserve">and </w:t>
      </w:r>
      <w:proofErr w:type="spellStart"/>
      <w:r w:rsidRPr="00D31D47">
        <w:rPr>
          <w:rFonts w:ascii="Arial" w:hAnsi="Arial" w:cs="Arial"/>
        </w:rPr>
        <w:t>Noc</w:t>
      </w:r>
      <w:proofErr w:type="spellEnd"/>
      <w:r>
        <w:rPr>
          <w:rFonts w:ascii="Arial" w:hAnsi="Arial"/>
        </w:rPr>
        <w:t xml:space="preserve"> are identical with that of </w:t>
      </w:r>
      <w:r>
        <w:rPr>
          <w:rFonts w:ascii="Arial" w:eastAsiaTheme="minorEastAsia" w:hAnsi="Arial" w:hint="eastAsia"/>
          <w:lang w:eastAsia="zh-CN"/>
        </w:rPr>
        <w:t>14.2.3</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r>
        <w:rPr>
          <w:rFonts w:ascii="Arial" w:eastAsiaTheme="minorEastAsia" w:hAnsi="Arial" w:hint="eastAsia"/>
          <w:lang w:eastAsia="zh-CN"/>
        </w:rPr>
        <w:t>.</w:t>
      </w:r>
    </w:p>
    <w:p w:rsidR="0062530C" w:rsidRPr="006D7B97" w:rsidRDefault="006D7B97" w:rsidP="0062530C">
      <w:pPr>
        <w:pStyle w:val="117"/>
        <w:rPr>
          <w:rFonts w:eastAsiaTheme="minorEastAsia"/>
          <w:lang w:eastAsia="zh-CN"/>
        </w:rPr>
      </w:pPr>
      <w:r>
        <w:rPr>
          <w:rFonts w:eastAsiaTheme="minorEastAsia" w:hint="eastAsia"/>
          <w:lang w:eastAsia="zh-CN"/>
        </w:rPr>
        <w:t>7</w:t>
      </w:r>
      <w:r w:rsidR="0062530C">
        <w:rPr>
          <w:rFonts w:hint="eastAsia"/>
          <w:lang w:eastAsia="zh-CN"/>
        </w:rPr>
        <w:t>.1</w:t>
      </w:r>
      <w:r w:rsidR="0062530C" w:rsidRPr="00CC0FE2">
        <w:t xml:space="preserve">. Calculation of </w:t>
      </w:r>
      <w:r w:rsidR="0062530C">
        <w:t>the response time</w:t>
      </w:r>
      <w:r w:rsidR="0062530C">
        <w:rPr>
          <w:rFonts w:hint="eastAsia"/>
          <w:lang w:eastAsia="zh-CN"/>
        </w:rPr>
        <w:t xml:space="preserve"> for TC 14</w:t>
      </w:r>
      <w:r>
        <w:rPr>
          <w:rFonts w:eastAsiaTheme="minorEastAsia" w:hint="eastAsia"/>
          <w:lang w:eastAsia="zh-CN"/>
        </w:rPr>
        <w:t>.4.3</w:t>
      </w:r>
    </w:p>
    <w:p w:rsidR="0062530C" w:rsidRDefault="0062530C" w:rsidP="0062530C">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D344F9" w:rsidRPr="00D344F9" w:rsidRDefault="00D344F9" w:rsidP="00D344F9">
      <w:pPr>
        <w:pStyle w:val="40"/>
        <w:rPr>
          <w:highlight w:val="lightGray"/>
        </w:rPr>
      </w:pPr>
      <w:r w:rsidRPr="00D344F9">
        <w:rPr>
          <w:highlight w:val="lightGray"/>
        </w:rPr>
        <w:t>5.6.2.5</w:t>
      </w:r>
      <w:r w:rsidRPr="00D344F9">
        <w:rPr>
          <w:highlight w:val="lightGray"/>
        </w:rPr>
        <w:tab/>
        <w:t>Measurements Period Requirements</w:t>
      </w:r>
    </w:p>
    <w:p w:rsidR="00D344F9" w:rsidRPr="00D344F9" w:rsidRDefault="00D344F9" w:rsidP="00D344F9">
      <w:pPr>
        <w:rPr>
          <w:highlight w:val="lightGray"/>
        </w:rPr>
      </w:pPr>
      <w:r w:rsidRPr="00D344F9">
        <w:rPr>
          <w:highlight w:val="lightGray"/>
        </w:rPr>
        <w:t xml:space="preserve">After receiving both </w:t>
      </w:r>
      <w:r w:rsidRPr="00D344F9">
        <w:rPr>
          <w:i/>
          <w:highlight w:val="lightGray"/>
        </w:rPr>
        <w:t>NR-</w:t>
      </w:r>
      <w:r w:rsidRPr="00D344F9">
        <w:rPr>
          <w:rFonts w:eastAsia="宋体" w:hint="eastAsia"/>
          <w:i/>
          <w:highlight w:val="lightGray"/>
          <w:lang w:val="en-US"/>
        </w:rPr>
        <w:t>DL-</w:t>
      </w:r>
      <w:r w:rsidRPr="00D344F9">
        <w:rPr>
          <w:i/>
          <w:highlight w:val="lightGray"/>
        </w:rPr>
        <w:t>TDOA-</w:t>
      </w:r>
      <w:proofErr w:type="spellStart"/>
      <w:r w:rsidRPr="00D344F9">
        <w:rPr>
          <w:i/>
          <w:highlight w:val="lightGray"/>
        </w:rPr>
        <w:t>ProvideAssistanceData</w:t>
      </w:r>
      <w:proofErr w:type="spellEnd"/>
      <w:r w:rsidRPr="00D344F9">
        <w:rPr>
          <w:highlight w:val="lightGray"/>
        </w:rPr>
        <w:t xml:space="preserve"> message and </w:t>
      </w:r>
      <w:r w:rsidRPr="00D344F9">
        <w:rPr>
          <w:i/>
          <w:highlight w:val="lightGray"/>
        </w:rPr>
        <w:t>NR-</w:t>
      </w:r>
      <w:r w:rsidRPr="00D344F9">
        <w:rPr>
          <w:rFonts w:eastAsia="宋体" w:hint="eastAsia"/>
          <w:i/>
          <w:highlight w:val="lightGray"/>
          <w:lang w:val="en-US"/>
        </w:rPr>
        <w:t>DL-</w:t>
      </w:r>
      <w:r w:rsidRPr="00D344F9">
        <w:rPr>
          <w:i/>
          <w:highlight w:val="lightGray"/>
        </w:rPr>
        <w:t>TDOA-</w:t>
      </w:r>
      <w:proofErr w:type="spellStart"/>
      <w:r w:rsidRPr="00D344F9">
        <w:rPr>
          <w:i/>
          <w:highlight w:val="lightGray"/>
        </w:rPr>
        <w:t>RequestLocationInformation</w:t>
      </w:r>
      <w:proofErr w:type="spellEnd"/>
      <w:r w:rsidRPr="00D344F9">
        <w:rPr>
          <w:i/>
          <w:highlight w:val="lightGray"/>
        </w:rPr>
        <w:t xml:space="preserve"> </w:t>
      </w:r>
      <w:r w:rsidRPr="00D344F9">
        <w:rPr>
          <w:iCs/>
          <w:highlight w:val="lightGray"/>
        </w:rPr>
        <w:t>message from the LMF via LPP [34]</w:t>
      </w:r>
      <w:r w:rsidRPr="00D344F9">
        <w:rPr>
          <w:i/>
          <w:highlight w:val="lightGray"/>
        </w:rPr>
        <w:t xml:space="preserve">, </w:t>
      </w:r>
      <w:r w:rsidRPr="00D344F9">
        <w:rPr>
          <w:iCs/>
          <w:highlight w:val="lightGray"/>
        </w:rPr>
        <w:t>the UE shall be able to measure multiple (</w:t>
      </w:r>
      <w:r w:rsidRPr="00D344F9">
        <w:rPr>
          <w:rFonts w:cs="Arial"/>
          <w:highlight w:val="lightGray"/>
        </w:rPr>
        <w:t>up to the UE capability specified in Clause 5.6.2.3</w:t>
      </w:r>
      <w:r w:rsidRPr="00D344F9">
        <w:rPr>
          <w:iCs/>
          <w:highlight w:val="lightGray"/>
        </w:rPr>
        <w:t xml:space="preserve">) DL RSTD measurements, defined </w:t>
      </w:r>
      <w:r w:rsidRPr="00D344F9">
        <w:rPr>
          <w:highlight w:val="lightGray"/>
        </w:rPr>
        <w:t xml:space="preserve">in TS 38.215 [4], during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D344F9">
        <w:rPr>
          <w:highlight w:val="lightGray"/>
        </w:rPr>
        <w:t xml:space="preserve"> defined as:</w:t>
      </w:r>
    </w:p>
    <w:p w:rsidR="00D344F9" w:rsidRPr="00D344F9" w:rsidRDefault="00D344F9" w:rsidP="00D344F9">
      <w:pPr>
        <w:pStyle w:val="EQ"/>
        <w:rPr>
          <w:iCs/>
          <w:highlight w:val="lightGray"/>
        </w:rPr>
      </w:pPr>
      <w:r w:rsidRPr="00D344F9">
        <w:rPr>
          <w:iCs/>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rPr>
                  <m:t>L-1</m:t>
                </m:r>
              </m:e>
            </m:d>
            <m:r>
              <m:rPr>
                <m:sty m:val="p"/>
              </m:rPr>
              <w:rPr>
                <w:rFonts w:ascii="Cambria Math" w:hAnsi="Cambria Math"/>
                <w:highlight w:val="cyan"/>
              </w:rPr>
              <m:t>*</m:t>
            </m:r>
            <m:func>
              <m:funcPr>
                <m:ctrlPr>
                  <w:rPr>
                    <w:rFonts w:ascii="Cambria Math" w:hAnsi="Cambria Math"/>
                    <w:bCs/>
                    <w:iCs/>
                    <w:highlight w:val="cyan"/>
                  </w:rPr>
                </m:ctrlPr>
              </m:funcPr>
              <m:fName>
                <m:r>
                  <m:rPr>
                    <m:sty m:val="p"/>
                  </m:rPr>
                  <w:rPr>
                    <w:rFonts w:ascii="Cambria Math" w:hAnsi="Cambria Math"/>
                    <w:highlight w:val="cya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rPr>
                          <m:t>T</m:t>
                        </m:r>
                      </m:e>
                      <m:sub>
                        <m:r>
                          <m:rPr>
                            <m:sty m:val="p"/>
                          </m:rPr>
                          <w:rPr>
                            <w:rFonts w:ascii="Cambria Math" w:hAnsi="Cambria Math"/>
                            <w:highlight w:val="cyan"/>
                          </w:rPr>
                          <m:t>effect,i</m:t>
                        </m:r>
                      </m:sub>
                    </m:sSub>
                  </m:e>
                </m:d>
              </m:e>
            </m:func>
            <m:r>
              <m:rPr>
                <m:sty m:val="p"/>
              </m:rPr>
              <w:rPr>
                <w:rFonts w:ascii="Cambria Math" w:hAnsi="Cambria Math"/>
                <w:color w:val="0070C0"/>
                <w:highlight w:val="cyan"/>
              </w:rPr>
              <m:t xml:space="preserve"> </m:t>
            </m:r>
          </m:e>
        </m:nary>
      </m:oMath>
    </w:p>
    <w:p w:rsidR="00D344F9" w:rsidRPr="00D344F9" w:rsidRDefault="00D344F9" w:rsidP="00D344F9">
      <w:pPr>
        <w:rPr>
          <w:highlight w:val="lightGray"/>
        </w:rPr>
      </w:pPr>
      <w:r w:rsidRPr="00D344F9">
        <w:rPr>
          <w:highlight w:val="lightGray"/>
        </w:rPr>
        <w:t>Where:</w:t>
      </w:r>
    </w:p>
    <w:p w:rsidR="00D344F9" w:rsidRPr="00D344F9" w:rsidRDefault="00D344F9" w:rsidP="00D344F9">
      <w:pPr>
        <w:pStyle w:val="B10"/>
        <w:rPr>
          <w:highlight w:val="lightGray"/>
        </w:rPr>
      </w:pPr>
      <w:r w:rsidRPr="00D344F9">
        <w:rPr>
          <w:highlight w:val="lightGray"/>
        </w:rPr>
        <w:t>-</w:t>
      </w:r>
      <w:r w:rsidRPr="00D344F9">
        <w:rPr>
          <w:highlight w:val="lightGray"/>
        </w:rPr>
        <w:tab/>
      </w:r>
      <m:oMath>
        <m:r>
          <w:rPr>
            <w:rFonts w:ascii="Cambria Math" w:hAnsi="Cambria Math"/>
            <w:highlight w:val="lightGray"/>
          </w:rPr>
          <m:t>i</m:t>
        </m:r>
      </m:oMath>
      <w:r w:rsidRPr="00D344F9">
        <w:rPr>
          <w:highlight w:val="lightGray"/>
        </w:rPr>
        <w:t xml:space="preserve"> is the index of positioning frequency layer,</w:t>
      </w:r>
    </w:p>
    <w:p w:rsidR="00D344F9" w:rsidRPr="00D344F9" w:rsidRDefault="00D344F9" w:rsidP="00D344F9">
      <w:pPr>
        <w:pStyle w:val="B10"/>
        <w:rPr>
          <w:highlight w:val="lightGray"/>
        </w:rPr>
      </w:pPr>
      <w:r w:rsidRPr="00D344F9">
        <w:rPr>
          <w:highlight w:val="lightGray"/>
        </w:rPr>
        <w:t>-</w:t>
      </w:r>
      <w:r w:rsidRPr="00D344F9">
        <w:rPr>
          <w:highlight w:val="lightGray"/>
        </w:rPr>
        <w:tab/>
      </w:r>
      <m:oMath>
        <m:r>
          <w:rPr>
            <w:rFonts w:ascii="Cambria Math" w:hAnsi="Cambria Math"/>
            <w:highlight w:val="lightGray"/>
          </w:rPr>
          <m:t>L</m:t>
        </m:r>
      </m:oMath>
      <w:r w:rsidRPr="00D344F9">
        <w:rPr>
          <w:highlight w:val="lightGray"/>
        </w:rPr>
        <w:t xml:space="preserve"> is total number of positioning frequency layers, and</w:t>
      </w:r>
    </w:p>
    <w:p w:rsidR="00D344F9" w:rsidRPr="00D344F9" w:rsidRDefault="00D344F9" w:rsidP="00D344F9">
      <w:pPr>
        <w:pStyle w:val="B10"/>
        <w:rPr>
          <w:i/>
          <w:iCs/>
          <w:sz w:val="18"/>
          <w:szCs w:val="18"/>
          <w:highlight w:val="lightGray"/>
        </w:rPr>
      </w:pPr>
      <w:r w:rsidRPr="00D344F9">
        <w:rPr>
          <w:highlight w:val="lightGray"/>
        </w:rPr>
        <w:t>-</w:t>
      </w:r>
      <w:r w:rsidRPr="00D344F9">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D344F9">
        <w:rPr>
          <w:bCs/>
          <w:iCs/>
          <w:highlight w:val="lightGray"/>
        </w:rPr>
        <w:t xml:space="preserve"> </w:t>
      </w:r>
      <w:r w:rsidRPr="00D344F9">
        <w:rPr>
          <w:highlight w:val="lightGray"/>
        </w:rPr>
        <w:t xml:space="preserve">is the periodicity of the PRS RSTD measurement in positioning frequency layer </w:t>
      </w:r>
      <w:proofErr w:type="spellStart"/>
      <w:r w:rsidRPr="00D344F9">
        <w:rPr>
          <w:highlight w:val="lightGray"/>
        </w:rPr>
        <w:t>i</w:t>
      </w:r>
      <w:proofErr w:type="spellEnd"/>
      <w:r w:rsidRPr="00D344F9">
        <w:rPr>
          <w:highlight w:val="lightGray"/>
        </w:rPr>
        <w:t xml:space="preserve"> </w:t>
      </w:r>
    </w:p>
    <w:p w:rsidR="00D344F9" w:rsidRPr="00D344F9" w:rsidRDefault="00206FC2" w:rsidP="00D344F9">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RSTD,i</m:t>
            </m:r>
          </m:sub>
        </m:sSub>
      </m:oMath>
      <w:r w:rsidR="00D344F9" w:rsidRPr="00D344F9">
        <w:rPr>
          <w:highlight w:val="lightGray"/>
        </w:rPr>
        <w:t xml:space="preserve"> </w:t>
      </w:r>
      <w:proofErr w:type="gramStart"/>
      <w:r w:rsidR="00D344F9" w:rsidRPr="00D344F9">
        <w:rPr>
          <w:highlight w:val="lightGray"/>
        </w:rPr>
        <w:t>is</w:t>
      </w:r>
      <w:proofErr w:type="gramEnd"/>
      <w:r w:rsidR="00D344F9" w:rsidRPr="00D344F9">
        <w:rPr>
          <w:highlight w:val="lightGray"/>
        </w:rPr>
        <w:t xml:space="preserve"> the measurement period for PRS RSTD measurement in positioning frequency layer </w:t>
      </w:r>
      <w:proofErr w:type="spellStart"/>
      <w:r w:rsidR="00D344F9" w:rsidRPr="00D344F9">
        <w:rPr>
          <w:i/>
          <w:iCs/>
          <w:highlight w:val="lightGray"/>
        </w:rPr>
        <w:t>i</w:t>
      </w:r>
      <w:proofErr w:type="spellEnd"/>
      <w:r w:rsidR="00D344F9" w:rsidRPr="00D344F9">
        <w:rPr>
          <w:highlight w:val="lightGray"/>
        </w:rPr>
        <w:t xml:space="preserve"> as specified below:</w:t>
      </w:r>
    </w:p>
    <w:p w:rsidR="00D344F9" w:rsidRPr="00D9620B" w:rsidRDefault="00D344F9" w:rsidP="00D344F9">
      <w:pPr>
        <w:pStyle w:val="EQ"/>
        <w:rPr>
          <w:highlight w:val="cyan"/>
        </w:rPr>
      </w:pPr>
      <w:bookmarkStart w:id="33" w:name="_Hlk114852157"/>
      <w:bookmarkStart w:id="34" w:name="_Hlk106695180"/>
      <w:r w:rsidRPr="00D9620B">
        <w:rPr>
          <w:highlight w:val="cyan"/>
        </w:rPr>
        <w:tab/>
      </w:r>
      <m:oMath>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w:rPr>
                            <w:rFonts w:ascii="Cambria Math" w:hAnsi="Cambria Math"/>
                            <w:highlight w:val="cyan"/>
                          </w:rPr>
                          <m:t>K</m:t>
                        </m:r>
                      </m:e>
                      <m:sub>
                        <m:r>
                          <m:rPr>
                            <m:sty m:val="p"/>
                          </m:rPr>
                          <w:rPr>
                            <w:rFonts w:ascii="Cambria Math" w:hAnsi="Cambria Math"/>
                            <w:highlight w:val="cyan"/>
                          </w:rPr>
                          <m:t>carrier_PRS</m:t>
                        </m:r>
                      </m:sub>
                    </m:sSub>
                    <m:r>
                      <m:rPr>
                        <m:sty m:val="p"/>
                      </m:rPr>
                      <w:rPr>
                        <w:rFonts w:ascii="Cambria Math" w:hAnsi="Cambria Math"/>
                        <w:highlight w:val="cyan"/>
                      </w:rPr>
                      <m:t xml:space="preserve">* </m:t>
                    </m:r>
                    <m:sSub>
                      <m:sSubPr>
                        <m:ctrlPr>
                          <w:rPr>
                            <w:rFonts w:ascii="Cambria Math" w:eastAsia="MS Mincho" w:hAnsi="Cambria Math"/>
                            <w:i/>
                            <w:highlight w:val="cyan"/>
                          </w:rPr>
                        </m:ctrlPr>
                      </m:sSubPr>
                      <m:e>
                        <m:r>
                          <w:rPr>
                            <w:rFonts w:ascii="Cambria Math" w:eastAsia="MS Mincho" w:hAnsi="Cambria Math"/>
                            <w:highlight w:val="cyan"/>
                          </w:rPr>
                          <m:t>N</m:t>
                        </m:r>
                      </m:e>
                      <m:sub>
                        <m:r>
                          <w:rPr>
                            <w:rFonts w:ascii="Cambria Math" w:eastAsia="MS Mincho" w:hAnsi="Cambria Math"/>
                            <w:highlight w:val="cyan"/>
                          </w:rPr>
                          <m:t>Rx,TEG,i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m:t>
                            </m:r>
                            <m:r>
                              <m:rPr>
                                <m:sty m:val="p"/>
                              </m:rPr>
                              <w:rPr>
                                <w:rFonts w:ascii="Cambria Math" w:hAnsi="Cambria Math"/>
                                <w:highlight w:val="cyan"/>
                              </w:rPr>
                              <m:t>,i</m:t>
                            </m:r>
                          </m:sub>
                        </m:sSub>
                      </m:num>
                      <m:den>
                        <m:r>
                          <w:rPr>
                            <w:rFonts w:ascii="Cambria Math" w:hAnsi="Cambria Math"/>
                            <w:highlight w:val="cyan"/>
                          </w:rPr>
                          <m:t>N</m:t>
                        </m:r>
                      </m:den>
                    </m:f>
                  </m:e>
                </m:d>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rPr>
              <m:t>*T</m:t>
            </m:r>
          </m:e>
          <m:sub>
            <m:r>
              <m:rPr>
                <m:sty m:val="p"/>
              </m:rPr>
              <w:rPr>
                <w:rFonts w:ascii="Cambria Math" w:hAnsi="Cambria Math"/>
                <w:highlight w:val="cyan"/>
              </w:rPr>
              <m:t>effect,i</m:t>
            </m:r>
          </m:sub>
        </m:sSub>
        <m:r>
          <m:rPr>
            <m:sty m:val="p"/>
          </m:rPr>
          <w:rPr>
            <w:rFonts w:ascii="Cambria Math" w:hAnsi="Cambria Math"/>
            <w:highlight w:val="cya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Ansi="Cambria Math"/>
                <w:highlight w:val="cyan"/>
              </w:rPr>
              <m:t>,i</m:t>
            </m:r>
          </m:sub>
        </m:sSub>
      </m:oMath>
      <w:r w:rsidRPr="00D9620B">
        <w:rPr>
          <w:highlight w:val="cyan"/>
        </w:rPr>
        <w:t xml:space="preserve"> ,</w:t>
      </w:r>
    </w:p>
    <w:p w:rsidR="00D344F9" w:rsidRPr="00D344F9" w:rsidRDefault="00D344F9" w:rsidP="00D344F9">
      <w:pPr>
        <w:rPr>
          <w:rFonts w:cs="v4.2.0"/>
          <w:highlight w:val="lightGray"/>
        </w:rPr>
      </w:pPr>
      <w:r w:rsidRPr="00D344F9">
        <w:rPr>
          <w:rFonts w:cs="v4.2.0"/>
          <w:highlight w:val="lightGray"/>
        </w:rPr>
        <w:t>Where:</w:t>
      </w:r>
      <w:bookmarkEnd w:id="33"/>
    </w:p>
    <w:bookmarkEnd w:id="34"/>
    <w:p w:rsidR="00D344F9" w:rsidRPr="00D344F9" w:rsidRDefault="00D344F9" w:rsidP="00D344F9">
      <w:pPr>
        <w:pStyle w:val="B10"/>
        <w:rPr>
          <w:highlight w:val="lightGray"/>
        </w:rPr>
      </w:pPr>
      <w:r w:rsidRPr="00D344F9">
        <w:rPr>
          <w:rFonts w:eastAsia="MS Mincho" w:cs="v4.2.0"/>
          <w:highlight w:val="lightGray"/>
        </w:rPr>
        <w:t>-</w:t>
      </w:r>
      <w:r w:rsidRPr="00D344F9">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D344F9">
        <w:rPr>
          <w:highlight w:val="lightGray"/>
        </w:rPr>
        <w:t xml:space="preserve"> is the UE Rx beam sweeping factor:</w:t>
      </w:r>
    </w:p>
    <w:p w:rsidR="00D344F9" w:rsidRPr="00D344F9" w:rsidRDefault="00D344F9" w:rsidP="00D344F9">
      <w:pPr>
        <w:pStyle w:val="B20"/>
        <w:rPr>
          <w:highlight w:val="lightGray"/>
        </w:rPr>
      </w:pPr>
      <w:r w:rsidRPr="00D344F9">
        <w:rPr>
          <w:highlight w:val="lightGray"/>
        </w:rPr>
        <w:t>-</w:t>
      </w:r>
      <w:r w:rsidRPr="00D344F9">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D344F9">
        <w:rPr>
          <w:highlight w:val="lightGray"/>
        </w:rPr>
        <w:t xml:space="preserve"> = 1 if positioning frequency layer </w:t>
      </w:r>
      <w:proofErr w:type="spellStart"/>
      <w:r w:rsidRPr="00D344F9">
        <w:rPr>
          <w:i/>
          <w:highlight w:val="lightGray"/>
        </w:rPr>
        <w:t>i</w:t>
      </w:r>
      <w:proofErr w:type="spellEnd"/>
      <w:r w:rsidRPr="00D344F9">
        <w:rPr>
          <w:highlight w:val="lightGray"/>
        </w:rPr>
        <w:t xml:space="preserve"> is in FR1, and if positioning frequency layer </w:t>
      </w:r>
      <w:proofErr w:type="spellStart"/>
      <w:r w:rsidRPr="00D344F9">
        <w:rPr>
          <w:i/>
          <w:highlight w:val="lightGray"/>
        </w:rPr>
        <w:t>i</w:t>
      </w:r>
      <w:proofErr w:type="spellEnd"/>
      <w:r w:rsidRPr="00D344F9">
        <w:rPr>
          <w:highlight w:val="lightGray"/>
        </w:rPr>
        <w:t xml:space="preserve"> is in FR2</w:t>
      </w:r>
    </w:p>
    <w:p w:rsidR="00D344F9" w:rsidRPr="00D344F9" w:rsidRDefault="00D344F9" w:rsidP="00D344F9">
      <w:pPr>
        <w:pStyle w:val="B30"/>
        <w:rPr>
          <w:highlight w:val="lightGray"/>
        </w:rPr>
      </w:pPr>
      <w:r w:rsidRPr="00D344F9">
        <w:rPr>
          <w:highlight w:val="lightGray"/>
        </w:rPr>
        <w:t>-</w:t>
      </w:r>
      <w:r w:rsidRPr="00D344F9">
        <w:rPr>
          <w:highlight w:val="lightGray"/>
        </w:rPr>
        <w:tab/>
      </w:r>
      <w:r w:rsidRPr="00D344F9">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D344F9">
        <w:rPr>
          <w:rFonts w:hint="eastAsia"/>
          <w:highlight w:val="lightGray"/>
        </w:rPr>
        <w:t xml:space="preserve"> </w:t>
      </w:r>
      <w:r w:rsidRPr="00D344F9">
        <w:rPr>
          <w:highlight w:val="lightGray"/>
        </w:rPr>
        <w:t xml:space="preserve">equals to the value as UE reported in </w:t>
      </w:r>
      <w:r w:rsidRPr="00D344F9">
        <w:rPr>
          <w:i/>
          <w:highlight w:val="lightGray"/>
        </w:rPr>
        <w:t>supportedLowerRxBeamSweepingFactor-FR2</w:t>
      </w:r>
      <w:r w:rsidRPr="00D344F9">
        <w:rPr>
          <w:highlight w:val="lightGray"/>
        </w:rPr>
        <w:t xml:space="preserve"> if the capability is reported by the UE for the band containing positioning frequency layer </w:t>
      </w:r>
      <w:proofErr w:type="spellStart"/>
      <w:r w:rsidRPr="00D344F9">
        <w:rPr>
          <w:highlight w:val="lightGray"/>
        </w:rPr>
        <w:t>i</w:t>
      </w:r>
      <w:proofErr w:type="spellEnd"/>
      <w:r w:rsidRPr="00D344F9">
        <w:rPr>
          <w:highlight w:val="lightGray"/>
        </w:rPr>
        <w:t xml:space="preserve">, and LMF indicates </w:t>
      </w:r>
      <w:r w:rsidRPr="00D344F9">
        <w:rPr>
          <w:i/>
          <w:highlight w:val="lightGray"/>
        </w:rPr>
        <w:t xml:space="preserve">lowerRxBeamSweepingFactor-FR2 </w:t>
      </w:r>
      <w:r w:rsidRPr="00D344F9">
        <w:rPr>
          <w:highlight w:val="lightGray"/>
        </w:rPr>
        <w:t xml:space="preserve">in </w:t>
      </w:r>
      <w:r w:rsidRPr="00D344F9">
        <w:rPr>
          <w:i/>
          <w:highlight w:val="lightGray"/>
        </w:rPr>
        <w:t>NR-</w:t>
      </w:r>
      <w:r w:rsidRPr="00D344F9">
        <w:rPr>
          <w:rFonts w:hint="eastAsia"/>
          <w:i/>
          <w:highlight w:val="lightGray"/>
          <w:lang w:val="en-US"/>
        </w:rPr>
        <w:t>DL-</w:t>
      </w:r>
      <w:r w:rsidRPr="00D344F9">
        <w:rPr>
          <w:i/>
          <w:highlight w:val="lightGray"/>
        </w:rPr>
        <w:t>TDOA-</w:t>
      </w:r>
      <w:proofErr w:type="spellStart"/>
      <w:r w:rsidRPr="00D344F9">
        <w:rPr>
          <w:i/>
          <w:highlight w:val="lightGray"/>
        </w:rPr>
        <w:t>RequestLocationInformation</w:t>
      </w:r>
      <w:proofErr w:type="spellEnd"/>
      <w:r w:rsidRPr="00D344F9">
        <w:rPr>
          <w:highlight w:val="lightGray"/>
        </w:rPr>
        <w:t>.</w:t>
      </w:r>
    </w:p>
    <w:p w:rsidR="00D344F9" w:rsidRPr="00D344F9" w:rsidRDefault="00D344F9" w:rsidP="00D344F9">
      <w:pPr>
        <w:pStyle w:val="B20"/>
        <w:rPr>
          <w:highlight w:val="lightGray"/>
        </w:rPr>
      </w:pPr>
      <w:proofErr w:type="gramStart"/>
      <w:r w:rsidRPr="00D344F9">
        <w:rPr>
          <w:highlight w:val="lightGray"/>
        </w:rPr>
        <w:t>-</w:t>
      </w:r>
      <w:r w:rsidRPr="00D344F9">
        <w:rPr>
          <w:highlight w:val="lightGray"/>
        </w:rPr>
        <w:tab/>
      </w:r>
      <w:r w:rsidRPr="00D344F9">
        <w:rPr>
          <w:bCs/>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D9620B">
        <w:rPr>
          <w:bCs/>
          <w:highlight w:val="cyan"/>
        </w:rPr>
        <w:t xml:space="preserve"> </w:t>
      </w:r>
      <w:r w:rsidRPr="00D9620B">
        <w:rPr>
          <w:highlight w:val="cyan"/>
        </w:rPr>
        <w:t>equals to 8</w:t>
      </w:r>
      <w:r w:rsidRPr="00D344F9">
        <w:rPr>
          <w:highlight w:val="lightGray"/>
        </w:rPr>
        <w:t>, otherwise.</w:t>
      </w:r>
      <w:proofErr w:type="gramEnd"/>
    </w:p>
    <w:p w:rsidR="00D344F9" w:rsidRPr="00D344F9" w:rsidRDefault="00D344F9" w:rsidP="00D344F9">
      <w:pPr>
        <w:ind w:left="568" w:hanging="284"/>
        <w:rPr>
          <w:highlight w:val="lightGray"/>
        </w:rPr>
      </w:pPr>
      <w:r w:rsidRPr="00D344F9">
        <w:rPr>
          <w:rFonts w:cs="v4.2.0"/>
          <w:highlight w:val="lightGray"/>
        </w:rPr>
        <w:t>-</w:t>
      </w:r>
      <w:r w:rsidRPr="00D344F9">
        <w:rPr>
          <w:rFonts w:cs="v4.2.0"/>
          <w:highlight w:val="lightGray"/>
        </w:rPr>
        <w:tab/>
      </w:r>
      <m:oMath>
        <m:sSub>
          <m:sSubPr>
            <m:ctrlPr>
              <w:rPr>
                <w:rFonts w:ascii="Cambria Math" w:hAnsi="Cambria Math"/>
                <w:bCs/>
                <w:i/>
                <w:iCs/>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D344F9">
        <w:rPr>
          <w:highlight w:val="lightGray"/>
        </w:rPr>
        <w:t xml:space="preserve"> is a scaling factor for PRS-based NR positioning measurements in RRC_INACTIVE. If the UE supports </w:t>
      </w:r>
      <w:r w:rsidRPr="00D344F9">
        <w:rPr>
          <w:i/>
          <w:highlight w:val="lightGray"/>
        </w:rPr>
        <w:t>parallelPRS-MeasRRC-Inactive-r17</w:t>
      </w:r>
      <w:r w:rsidRPr="00D344F9">
        <w:rPr>
          <w:highlight w:val="lightGray"/>
        </w:rPr>
        <w:t xml:space="preserve">, </w:t>
      </w:r>
      <w:proofErr w:type="spellStart"/>
      <w:r w:rsidRPr="00D344F9">
        <w:rPr>
          <w:highlight w:val="lightGray"/>
        </w:rPr>
        <w:t>K</w:t>
      </w:r>
      <w:r w:rsidRPr="00D344F9">
        <w:rPr>
          <w:highlight w:val="lightGray"/>
          <w:vertAlign w:val="subscript"/>
        </w:rPr>
        <w:t>carrier_PRS</w:t>
      </w:r>
      <w:proofErr w:type="spellEnd"/>
      <w:r w:rsidRPr="00D344F9">
        <w:rPr>
          <w:highlight w:val="lightGray"/>
        </w:rPr>
        <w:t xml:space="preserve"> = 1; otherwise, </w:t>
      </w:r>
    </w:p>
    <w:p w:rsidR="00D344F9" w:rsidRPr="00D344F9" w:rsidRDefault="00D344F9" w:rsidP="00D344F9">
      <w:pPr>
        <w:pStyle w:val="B10"/>
        <w:rPr>
          <w:highlight w:val="lightGray"/>
        </w:rPr>
      </w:pPr>
      <w:r w:rsidRPr="00D344F9">
        <w:rPr>
          <w:highlight w:val="lightGray"/>
        </w:rPr>
        <w:t>-</w:t>
      </w:r>
      <w:r w:rsidRPr="00D344F9">
        <w:rPr>
          <w:highlight w:val="lightGray"/>
        </w:rPr>
        <w:tab/>
        <w:t xml:space="preserve">If </w:t>
      </w:r>
      <w:proofErr w:type="spellStart"/>
      <w:r w:rsidRPr="00D344F9">
        <w:rPr>
          <w:highlight w:val="lightGray"/>
        </w:rPr>
        <w:t>Srxlev</w:t>
      </w:r>
      <w:proofErr w:type="spellEnd"/>
      <w:r w:rsidRPr="00D344F9">
        <w:rPr>
          <w:highlight w:val="lightGray"/>
        </w:rPr>
        <w:t xml:space="preserve"> ≤ </w:t>
      </w:r>
      <w:proofErr w:type="spellStart"/>
      <w:r w:rsidRPr="00D344F9">
        <w:rPr>
          <w:highlight w:val="lightGray"/>
        </w:rPr>
        <w:t>S</w:t>
      </w:r>
      <w:r w:rsidRPr="00D344F9">
        <w:rPr>
          <w:highlight w:val="lightGray"/>
          <w:vertAlign w:val="subscript"/>
        </w:rPr>
        <w:t>nonIntraSearchP</w:t>
      </w:r>
      <w:proofErr w:type="spellEnd"/>
      <w:r w:rsidRPr="00D344F9">
        <w:rPr>
          <w:highlight w:val="lightGray"/>
        </w:rPr>
        <w:t xml:space="preserve"> or </w:t>
      </w:r>
      <w:proofErr w:type="spellStart"/>
      <w:r w:rsidRPr="00D344F9">
        <w:rPr>
          <w:highlight w:val="lightGray"/>
        </w:rPr>
        <w:t>Squal</w:t>
      </w:r>
      <w:proofErr w:type="spellEnd"/>
      <w:r w:rsidRPr="00D344F9">
        <w:rPr>
          <w:highlight w:val="lightGray"/>
        </w:rPr>
        <w:t xml:space="preserve"> ≤ </w:t>
      </w:r>
      <w:proofErr w:type="spellStart"/>
      <w:r w:rsidRPr="00D344F9">
        <w:rPr>
          <w:highlight w:val="lightGray"/>
        </w:rPr>
        <w:t>S</w:t>
      </w:r>
      <w:r w:rsidRPr="00D344F9">
        <w:rPr>
          <w:highlight w:val="lightGray"/>
          <w:vertAlign w:val="subscript"/>
        </w:rPr>
        <w:t>nonIntraSearchQ</w:t>
      </w:r>
      <w:proofErr w:type="spellEnd"/>
      <w:proofErr w:type="gramStart"/>
      <w:r w:rsidRPr="00D344F9">
        <w:rPr>
          <w:highlight w:val="lightGray"/>
        </w:rPr>
        <w:t xml:space="preserve">, </w:t>
      </w:r>
      <w:proofErr w:type="gramEnd"/>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r>
          <w:rPr>
            <w:rFonts w:ascii="Cambria Math" w:hAnsi="Cambria Math"/>
            <w:highlight w:val="lightGray"/>
          </w:rPr>
          <m:t>=</m:t>
        </m:r>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m:t>
            </m:r>
          </m:sub>
        </m:sSub>
        <m:r>
          <w:rPr>
            <w:rFonts w:ascii="Cambria Math" w:hAnsi="Cambria Math"/>
            <w:highlight w:val="lightGray"/>
          </w:rPr>
          <m:t>+1</m:t>
        </m:r>
      </m:oMath>
      <w:r w:rsidRPr="00D344F9">
        <w:rPr>
          <w:color w:val="000000"/>
          <w:highlight w:val="lightGray"/>
        </w:rPr>
        <w:t xml:space="preserve">, where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m:t>
            </m:r>
          </m:sub>
        </m:sSub>
      </m:oMath>
      <w:r w:rsidRPr="00D344F9">
        <w:rPr>
          <w:bCs/>
          <w:highlight w:val="lightGray"/>
        </w:rPr>
        <w:t xml:space="preserve"> is </w:t>
      </w:r>
      <w:r w:rsidRPr="00D344F9">
        <w:rPr>
          <w:highlight w:val="lightGray"/>
        </w:rPr>
        <w:t>defined in clause 4.2.2.4</w:t>
      </w:r>
    </w:p>
    <w:p w:rsidR="00D344F9" w:rsidRPr="00D344F9" w:rsidRDefault="00D344F9" w:rsidP="00D344F9">
      <w:pPr>
        <w:pStyle w:val="B10"/>
        <w:rPr>
          <w:highlight w:val="lightGray"/>
        </w:rPr>
      </w:pPr>
      <w:r w:rsidRPr="00D344F9">
        <w:rPr>
          <w:color w:val="000000"/>
          <w:highlight w:val="lightGray"/>
        </w:rPr>
        <w:lastRenderedPageBreak/>
        <w:t>-</w:t>
      </w:r>
      <w:r w:rsidRPr="00D344F9">
        <w:rPr>
          <w:color w:val="000000"/>
          <w:highlight w:val="lightGray"/>
        </w:rPr>
        <w:tab/>
        <w:t xml:space="preserve">If </w:t>
      </w:r>
      <w:proofErr w:type="spellStart"/>
      <w:r w:rsidRPr="00D344F9">
        <w:rPr>
          <w:color w:val="000000"/>
          <w:highlight w:val="lightGray"/>
        </w:rPr>
        <w:t>Srxlev</w:t>
      </w:r>
      <w:proofErr w:type="spellEnd"/>
      <w:r w:rsidRPr="00D344F9">
        <w:rPr>
          <w:color w:val="000000"/>
          <w:highlight w:val="lightGray"/>
        </w:rPr>
        <w:t xml:space="preserve"> &gt; </w:t>
      </w:r>
      <w:proofErr w:type="spellStart"/>
      <w:r w:rsidRPr="00D344F9">
        <w:rPr>
          <w:highlight w:val="lightGray"/>
        </w:rPr>
        <w:t>S</w:t>
      </w:r>
      <w:r w:rsidRPr="00D344F9">
        <w:rPr>
          <w:highlight w:val="lightGray"/>
          <w:vertAlign w:val="subscript"/>
        </w:rPr>
        <w:t>nonIntraSearchP</w:t>
      </w:r>
      <w:proofErr w:type="spellEnd"/>
      <w:r w:rsidRPr="00D344F9">
        <w:rPr>
          <w:color w:val="000000"/>
          <w:highlight w:val="lightGray"/>
        </w:rPr>
        <w:t xml:space="preserve"> and </w:t>
      </w:r>
      <w:proofErr w:type="spellStart"/>
      <w:r w:rsidRPr="00D344F9">
        <w:rPr>
          <w:color w:val="000000"/>
          <w:highlight w:val="lightGray"/>
        </w:rPr>
        <w:t>Squal</w:t>
      </w:r>
      <w:proofErr w:type="spellEnd"/>
      <w:r w:rsidRPr="00D344F9">
        <w:rPr>
          <w:color w:val="000000"/>
          <w:highlight w:val="lightGray"/>
        </w:rPr>
        <w:t xml:space="preserve"> &gt; </w:t>
      </w:r>
      <w:proofErr w:type="spellStart"/>
      <w:r w:rsidRPr="00D344F9">
        <w:rPr>
          <w:highlight w:val="lightGray"/>
        </w:rPr>
        <w:t>S</w:t>
      </w:r>
      <w:r w:rsidRPr="00D344F9">
        <w:rPr>
          <w:highlight w:val="lightGray"/>
          <w:vertAlign w:val="subscript"/>
        </w:rPr>
        <w:t>nonIntraSearchQ</w:t>
      </w:r>
      <w:proofErr w:type="spellEnd"/>
      <w:proofErr w:type="gramStart"/>
      <w:r w:rsidRPr="00D344F9">
        <w:rPr>
          <w:color w:val="000000"/>
          <w:highlight w:val="lightGray"/>
        </w:rPr>
        <w:t xml:space="preserve">, </w:t>
      </w:r>
      <w:proofErr w:type="gramEnd"/>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r>
          <w:rPr>
            <w:rFonts w:ascii="Cambria Math" w:hAnsi="Cambria Math"/>
            <w:highlight w:val="lightGray"/>
          </w:rPr>
          <m:t>=</m:t>
        </m:r>
        <m:sSub>
          <m:sSubPr>
            <m:ctrlPr>
              <w:rPr>
                <w:rFonts w:ascii="Cambria Math" w:hAnsi="Cambria Math"/>
                <w:bCs/>
                <w:i/>
                <w:highlight w:val="lightGray"/>
              </w:rPr>
            </m:ctrlPr>
          </m:sSubPr>
          <m:e>
            <m:r>
              <w:rPr>
                <w:rFonts w:ascii="Cambria Math" w:hAnsi="Cambria Math"/>
                <w:highlight w:val="lightGray"/>
              </w:rPr>
              <m:t>N</m:t>
            </m:r>
          </m:e>
          <m:sub>
            <m:r>
              <m:rPr>
                <m:sty m:val="p"/>
              </m:rPr>
              <w:rPr>
                <w:rFonts w:ascii="Cambria Math" w:hAnsi="Cambria Math"/>
                <w:highlight w:val="lightGray"/>
              </w:rPr>
              <m:t>layers</m:t>
            </m:r>
          </m:sub>
        </m:sSub>
        <m:r>
          <w:rPr>
            <w:rFonts w:ascii="Cambria Math" w:hAnsi="Cambria Math"/>
            <w:highlight w:val="lightGray"/>
          </w:rPr>
          <m:t>+1</m:t>
        </m:r>
      </m:oMath>
      <w:r w:rsidRPr="00D344F9">
        <w:rPr>
          <w:highlight w:val="lightGray"/>
        </w:rPr>
        <w:t xml:space="preserve">, where </w:t>
      </w:r>
      <m:oMath>
        <m:sSub>
          <m:sSubPr>
            <m:ctrlPr>
              <w:rPr>
                <w:rFonts w:ascii="Cambria Math" w:hAnsi="Cambria Math"/>
                <w:bCs/>
                <w:i/>
                <w:highlight w:val="lightGray"/>
              </w:rPr>
            </m:ctrlPr>
          </m:sSubPr>
          <m:e>
            <m:r>
              <w:rPr>
                <w:rFonts w:ascii="Cambria Math" w:hAnsi="Cambria Math"/>
                <w:highlight w:val="lightGray"/>
              </w:rPr>
              <m:t>N</m:t>
            </m:r>
          </m:e>
          <m:sub>
            <m:r>
              <m:rPr>
                <m:sty m:val="p"/>
              </m:rPr>
              <w:rPr>
                <w:rFonts w:ascii="Cambria Math" w:hAnsi="Cambria Math"/>
                <w:highlight w:val="lightGray"/>
              </w:rPr>
              <m:t>layers</m:t>
            </m:r>
          </m:sub>
        </m:sSub>
      </m:oMath>
      <w:r w:rsidRPr="00D344F9">
        <w:rPr>
          <w:bCs/>
          <w:highlight w:val="lightGray"/>
        </w:rPr>
        <w:t xml:space="preserve"> is </w:t>
      </w:r>
      <w:r w:rsidRPr="00D344F9">
        <w:rPr>
          <w:highlight w:val="lightGray"/>
        </w:rPr>
        <w:t xml:space="preserve">defined in clause 4.2.2.7. </w:t>
      </w:r>
    </w:p>
    <w:p w:rsidR="00D344F9" w:rsidRPr="00D344F9" w:rsidRDefault="00D344F9" w:rsidP="00D344F9">
      <w:pPr>
        <w:pStyle w:val="B10"/>
        <w:rPr>
          <w:highlight w:val="lightGray"/>
        </w:rPr>
      </w:pPr>
      <w:r w:rsidRPr="00D344F9">
        <w:rPr>
          <w:highlight w:val="lightGray"/>
        </w:rPr>
        <w:t>-</w:t>
      </w:r>
      <w:r w:rsidRPr="00D344F9">
        <w:rPr>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oMath>
      <w:r w:rsidRPr="00D344F9">
        <w:rPr>
          <w:highlight w:val="lightGray"/>
        </w:rPr>
        <w:t xml:space="preserve"> is the Rx TEG specific scaling factor:</w:t>
      </w:r>
    </w:p>
    <w:p w:rsidR="00D344F9" w:rsidRPr="00D344F9" w:rsidRDefault="00D344F9" w:rsidP="00D344F9">
      <w:pPr>
        <w:pStyle w:val="B20"/>
        <w:rPr>
          <w:rFonts w:cs="v4.2.0"/>
          <w:highlight w:val="lightGray"/>
        </w:rPr>
      </w:pPr>
      <w:r w:rsidRPr="00D344F9">
        <w:rPr>
          <w:highlight w:val="lightGray"/>
        </w:rPr>
        <w:t>-</w:t>
      </w:r>
      <w:r w:rsidRPr="00D344F9">
        <w:rPr>
          <w:highlight w:val="lightGray"/>
        </w:rPr>
        <w:tab/>
      </w:r>
      <m:oMath>
        <m:sSub>
          <m:sSubPr>
            <m:ctrlPr>
              <w:rPr>
                <w:rFonts w:ascii="Cambria Math" w:eastAsia="MS Mincho" w:hAnsi="Cambria Math"/>
                <w:highlight w:val="cyan"/>
              </w:rPr>
            </m:ctrlPr>
          </m:sSubPr>
          <m:e>
            <m:r>
              <w:rPr>
                <w:rFonts w:ascii="Cambria Math" w:eastAsia="MS Mincho" w:hAnsi="Cambria Math"/>
                <w:highlight w:val="cyan"/>
              </w:rPr>
              <m:t>N</m:t>
            </m:r>
          </m:e>
          <m:sub>
            <m:r>
              <w:rPr>
                <w:rFonts w:ascii="Cambria Math" w:eastAsia="MS Mincho" w:hAnsi="Cambria Math"/>
                <w:highlight w:val="cyan"/>
              </w:rPr>
              <m:t>Rx</m:t>
            </m:r>
            <m:r>
              <m:rPr>
                <m:sty m:val="p"/>
              </m:rPr>
              <w:rPr>
                <w:rFonts w:ascii="Cambria Math" w:eastAsia="MS Mincho" w:hAnsi="Cambria Math"/>
                <w:highlight w:val="cyan"/>
              </w:rPr>
              <m:t>,</m:t>
            </m:r>
            <m:r>
              <w:rPr>
                <w:rFonts w:ascii="Cambria Math" w:eastAsia="MS Mincho" w:hAnsi="Cambria Math"/>
                <w:highlight w:val="cyan"/>
              </w:rPr>
              <m:t>TEG</m:t>
            </m:r>
            <m:r>
              <m:rPr>
                <m:sty m:val="p"/>
              </m:rPr>
              <w:rPr>
                <w:rFonts w:ascii="Cambria Math" w:eastAsia="MS Mincho" w:hAnsi="Cambria Math"/>
                <w:highlight w:val="cyan"/>
              </w:rPr>
              <m:t>,</m:t>
            </m:r>
            <m:r>
              <w:rPr>
                <w:rFonts w:ascii="Cambria Math" w:eastAsia="MS Mincho" w:hAnsi="Cambria Math"/>
                <w:highlight w:val="cyan"/>
              </w:rPr>
              <m:t>i</m:t>
            </m:r>
          </m:sub>
        </m:sSub>
      </m:oMath>
      <w:r w:rsidRPr="004F19EB">
        <w:rPr>
          <w:rFonts w:cs="v4.2.0"/>
          <w:highlight w:val="cyan"/>
        </w:rPr>
        <w:t xml:space="preserve"> =1</w:t>
      </w:r>
      <w:r w:rsidRPr="00D344F9">
        <w:rPr>
          <w:rFonts w:cs="v4.2.0"/>
          <w:highlight w:val="lightGray"/>
        </w:rPr>
        <w:t xml:space="preserve"> if the UE is not configured by the LMF </w:t>
      </w:r>
      <w:r w:rsidRPr="00D344F9">
        <w:rPr>
          <w:highlight w:val="lightGray"/>
        </w:rPr>
        <w:t>to measure a PRS resource with multiple Rx TEGs</w:t>
      </w:r>
      <w:r w:rsidRPr="00D344F9">
        <w:rPr>
          <w:rFonts w:cs="v4.2.0"/>
          <w:highlight w:val="lightGray"/>
        </w:rPr>
        <w:t xml:space="preserve"> </w:t>
      </w:r>
      <w:r w:rsidRPr="00D344F9">
        <w:rPr>
          <w:rFonts w:cs="v4.2.0" w:hint="eastAsia"/>
          <w:highlight w:val="lightGray"/>
        </w:rPr>
        <w:t>via</w:t>
      </w:r>
      <w:r w:rsidRPr="00D344F9">
        <w:rPr>
          <w:rFonts w:cs="v4.2.0"/>
          <w:highlight w:val="lightGray"/>
        </w:rPr>
        <w:t xml:space="preserve"> </w:t>
      </w:r>
      <w:r w:rsidRPr="00D344F9">
        <w:rPr>
          <w:i/>
          <w:iCs/>
          <w:snapToGrid w:val="0"/>
          <w:highlight w:val="lightGray"/>
        </w:rPr>
        <w:t>measureSameDL-PRS-ResourceWithDifferentRxTEGs-r17</w:t>
      </w:r>
      <w:r w:rsidRPr="00D344F9">
        <w:rPr>
          <w:snapToGrid w:val="0"/>
          <w:highlight w:val="lightGray"/>
        </w:rPr>
        <w:t xml:space="preserve"> [34].</w:t>
      </w:r>
    </w:p>
    <w:p w:rsidR="00D344F9" w:rsidRPr="00D344F9" w:rsidRDefault="00D344F9" w:rsidP="00D344F9">
      <w:pPr>
        <w:pStyle w:val="B20"/>
        <w:rPr>
          <w:snapToGrid w:val="0"/>
          <w:highlight w:val="lightGray"/>
        </w:rPr>
      </w:pPr>
      <w:r w:rsidRPr="00D344F9">
        <w:rPr>
          <w:rFonts w:cs="v4.2.0"/>
          <w:highlight w:val="lightGray"/>
        </w:rPr>
        <w:t>-</w:t>
      </w:r>
      <w:r w:rsidRPr="00D344F9">
        <w:rPr>
          <w:rFonts w:cs="v4.2.0"/>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oMath>
      <w:r w:rsidRPr="00D344F9">
        <w:rPr>
          <w:rFonts w:cs="v4.2.0"/>
          <w:highlight w:val="lightGray"/>
        </w:rPr>
        <w:t xml:space="preserve"> is defined as follows if the UE is configured by the LMF with </w:t>
      </w:r>
      <w:r w:rsidRPr="00D344F9">
        <w:rPr>
          <w:i/>
          <w:iCs/>
          <w:snapToGrid w:val="0"/>
          <w:highlight w:val="lightGray"/>
        </w:rPr>
        <w:t>measureSameDL-PRS-ResourceWithDifferentRxTEGs-r17</w:t>
      </w:r>
      <w:r w:rsidRPr="00D344F9">
        <w:rPr>
          <w:snapToGrid w:val="0"/>
          <w:highlight w:val="lightGray"/>
        </w:rPr>
        <w:t xml:space="preserve"> [34] to perform measurement on same DL PRS resource of a TRP using different Rx TEGs in </w:t>
      </w:r>
      <w:r w:rsidRPr="00D344F9">
        <w:rPr>
          <w:i/>
          <w:iCs/>
          <w:snapToGrid w:val="0"/>
          <w:highlight w:val="lightGray"/>
        </w:rPr>
        <w:t>NR-DL-TDOA-</w:t>
      </w:r>
      <w:proofErr w:type="spellStart"/>
      <w:r w:rsidRPr="00D344F9">
        <w:rPr>
          <w:i/>
          <w:iCs/>
          <w:snapToGrid w:val="0"/>
          <w:highlight w:val="lightGray"/>
        </w:rPr>
        <w:t>RequestLocationInformation</w:t>
      </w:r>
      <w:proofErr w:type="spellEnd"/>
      <w:r w:rsidRPr="00D344F9">
        <w:rPr>
          <w:snapToGrid w:val="0"/>
          <w:highlight w:val="lightGray"/>
        </w:rPr>
        <w:t xml:space="preserve"> [34]:</w:t>
      </w:r>
    </w:p>
    <w:p w:rsidR="00D344F9" w:rsidRPr="00D344F9" w:rsidRDefault="00D344F9" w:rsidP="00D344F9">
      <w:pPr>
        <w:pStyle w:val="B30"/>
        <w:rPr>
          <w:rFonts w:cs="v4.2.0"/>
          <w:highlight w:val="lightGray"/>
        </w:rPr>
      </w:pPr>
      <w:r w:rsidRPr="00D344F9">
        <w:rPr>
          <w:rFonts w:ascii="Cambria Math" w:hAnsi="Cambria Math" w:cs="Cambria Math"/>
          <w:highlight w:val="lightGray"/>
        </w:rPr>
        <w:t>-</w:t>
      </w:r>
      <w:r w:rsidRPr="00D344F9">
        <w:rPr>
          <w:rFonts w:ascii="Cambria Math" w:hAnsi="Cambria Math" w:cs="Cambria Math"/>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w:rPr>
            <w:rFonts w:ascii="Cambria Math" w:eastAsia="MS Mincho" w:hAnsi="Cambria Math"/>
            <w:highlight w:val="lightGray"/>
          </w:rPr>
          <m:t xml:space="preserve"> = P</m:t>
        </m:r>
      </m:oMath>
      <w:r w:rsidRPr="00D344F9">
        <w:rPr>
          <w:highlight w:val="lightGray"/>
        </w:rPr>
        <w:t>, if the UE is not capable of measuring same DL PRS resource simultaneously from multiple Rx TEGs</w:t>
      </w:r>
      <w:r w:rsidRPr="00D344F9">
        <w:rPr>
          <w:rFonts w:hint="eastAsia"/>
          <w:highlight w:val="lightGray"/>
        </w:rPr>
        <w:t>,</w:t>
      </w:r>
      <w:r w:rsidRPr="00D344F9">
        <w:rPr>
          <w:highlight w:val="lightGray"/>
        </w:rPr>
        <w:t xml:space="preserve"> </w:t>
      </w:r>
      <w:r w:rsidRPr="00D344F9">
        <w:rPr>
          <w:rFonts w:hint="eastAsia"/>
          <w:highlight w:val="lightGray"/>
        </w:rPr>
        <w:t>w</w:t>
      </w:r>
      <w:r w:rsidRPr="00D344F9">
        <w:rPr>
          <w:highlight w:val="lightGray"/>
        </w:rPr>
        <w:t xml:space="preserve">here P is the number of </w:t>
      </w:r>
      <w:r w:rsidRPr="00D344F9">
        <w:rPr>
          <w:rFonts w:eastAsia="DengXian"/>
          <w:highlight w:val="lightGray"/>
        </w:rPr>
        <w:t>UE</w:t>
      </w:r>
      <w:r w:rsidRPr="00D344F9">
        <w:rPr>
          <w:rFonts w:eastAsia="DengXian" w:hint="eastAsia"/>
          <w:highlight w:val="lightGray"/>
        </w:rPr>
        <w:t xml:space="preserve"> </w:t>
      </w:r>
      <w:r w:rsidRPr="00D344F9">
        <w:rPr>
          <w:rFonts w:eastAsia="DengXian"/>
          <w:highlight w:val="lightGray"/>
        </w:rPr>
        <w:t>Rx</w:t>
      </w:r>
      <w:r w:rsidRPr="00D344F9">
        <w:rPr>
          <w:rFonts w:eastAsia="DengXian" w:hint="eastAsia"/>
          <w:highlight w:val="lightGray"/>
        </w:rPr>
        <w:t xml:space="preserve"> </w:t>
      </w:r>
      <w:r w:rsidRPr="00D344F9">
        <w:rPr>
          <w:rFonts w:eastAsia="DengXian"/>
          <w:highlight w:val="lightGray"/>
        </w:rPr>
        <w:t xml:space="preserve">TEGs that the UE is requested by LMF to measure the same DL-PRS Resource of a TRP indicated by </w:t>
      </w:r>
      <w:r w:rsidRPr="00D344F9">
        <w:rPr>
          <w:rFonts w:eastAsia="MS Mincho"/>
          <w:i/>
          <w:highlight w:val="lightGray"/>
        </w:rPr>
        <w:t>measureSameDL-PRS-ResourceWithDifferentRxTEGs-r17</w:t>
      </w:r>
      <w:r w:rsidRPr="00D344F9">
        <w:rPr>
          <w:rFonts w:eastAsia="MS Mincho"/>
          <w:highlight w:val="lightGray"/>
          <w:lang w:val="en-US"/>
        </w:rPr>
        <w:t xml:space="preserve"> in [34],</w:t>
      </w:r>
      <w:r w:rsidRPr="00D344F9">
        <w:rPr>
          <w:rFonts w:eastAsia="MS Mincho"/>
          <w:highlight w:val="lightGray"/>
        </w:rPr>
        <w:t xml:space="preserve"> and in case ‘n0’ is indicated, P is the maximum number of Rx TEGs with which UE can support to measure the same PRS resource as reported in </w:t>
      </w:r>
      <w:r w:rsidRPr="00D344F9">
        <w:rPr>
          <w:rFonts w:eastAsia="MS Mincho"/>
          <w:i/>
          <w:highlight w:val="lightGray"/>
        </w:rPr>
        <w:t>NR-UE-TEG-Capability</w:t>
      </w:r>
      <w:r w:rsidRPr="00D344F9">
        <w:rPr>
          <w:rFonts w:eastAsia="MS Mincho"/>
          <w:highlight w:val="lightGray"/>
          <w:lang w:val="en-US"/>
        </w:rPr>
        <w:t>.</w:t>
      </w:r>
    </w:p>
    <w:p w:rsidR="00D344F9" w:rsidRPr="00D344F9" w:rsidRDefault="00D344F9" w:rsidP="00D344F9">
      <w:pPr>
        <w:pStyle w:val="B30"/>
        <w:rPr>
          <w:highlight w:val="lightGray"/>
        </w:rPr>
      </w:pPr>
      <w:r w:rsidRPr="00D344F9">
        <w:rPr>
          <w:rFonts w:cs="v4.2.0"/>
          <w:highlight w:val="lightGray"/>
        </w:rPr>
        <w:t>-</w:t>
      </w:r>
      <w:r w:rsidRPr="00D344F9">
        <w:rPr>
          <w:rFonts w:cs="v4.2.0"/>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w:rPr>
            <w:rFonts w:ascii="Cambria Math" w:eastAsia="MS Mincho" w:hAnsi="Cambria Math"/>
            <w:highlight w:val="lightGray"/>
          </w:rPr>
          <m:t xml:space="preserve"> = </m:t>
        </m:r>
        <m:d>
          <m:dPr>
            <m:begChr m:val="⌈"/>
            <m:endChr m:val="⌉"/>
            <m:ctrlPr>
              <w:rPr>
                <w:rFonts w:ascii="Cambria Math" w:eastAsia="MS Mincho" w:hAnsi="Cambria Math"/>
                <w:i/>
                <w:highlight w:val="lightGray"/>
              </w:rPr>
            </m:ctrlPr>
          </m:dPr>
          <m:e>
            <m:f>
              <m:fPr>
                <m:ctrlPr>
                  <w:rPr>
                    <w:rFonts w:ascii="Cambria Math" w:eastAsia="MS Mincho" w:hAnsi="Cambria Math"/>
                    <w:i/>
                    <w:highlight w:val="lightGray"/>
                  </w:rPr>
                </m:ctrlPr>
              </m:fPr>
              <m:num>
                <m:r>
                  <w:rPr>
                    <w:rFonts w:ascii="Cambria Math" w:eastAsia="MS Mincho" w:hAnsi="Cambria Math"/>
                    <w:highlight w:val="lightGray"/>
                  </w:rPr>
                  <m:t>P</m:t>
                </m:r>
              </m:num>
              <m:den>
                <m:r>
                  <w:rPr>
                    <w:rFonts w:ascii="Cambria Math" w:eastAsia="MS Mincho" w:hAnsi="Cambria Math"/>
                    <w:highlight w:val="lightGray"/>
                  </w:rPr>
                  <m:t>Q</m:t>
                </m:r>
              </m:den>
            </m:f>
          </m:e>
        </m:d>
        <m:r>
          <w:rPr>
            <w:rFonts w:ascii="Cambria Math" w:eastAsia="MS Mincho" w:hAnsi="Cambria Math"/>
            <w:highlight w:val="lightGray"/>
          </w:rPr>
          <m:t xml:space="preserve"> </m:t>
        </m:r>
      </m:oMath>
      <w:r w:rsidRPr="00D344F9">
        <w:rPr>
          <w:rFonts w:eastAsia="MS Mincho"/>
          <w:highlight w:val="lightGray"/>
        </w:rPr>
        <w:t xml:space="preserve">, </w:t>
      </w:r>
      <w:r w:rsidRPr="00D344F9">
        <w:rPr>
          <w:rFonts w:eastAsia="MS Mincho"/>
          <w:highlight w:val="lightGray"/>
          <w:lang w:val="en-US"/>
        </w:rPr>
        <w:t xml:space="preserve">if the UE is </w:t>
      </w:r>
      <w:r w:rsidRPr="00D344F9">
        <w:rPr>
          <w:rFonts w:cs="v4.2.0"/>
          <w:highlight w:val="lightGray"/>
        </w:rPr>
        <w:t>capable of measuring the same DL PRS resource simultaneously from multiple Rx TEGs</w:t>
      </w:r>
      <w:r w:rsidRPr="00D344F9">
        <w:rPr>
          <w:rFonts w:cs="v4.2.0" w:hint="eastAsia"/>
          <w:highlight w:val="lightGray"/>
        </w:rPr>
        <w:t>,</w:t>
      </w:r>
      <w:r w:rsidRPr="00D344F9">
        <w:rPr>
          <w:rFonts w:cs="v4.2.0"/>
          <w:highlight w:val="lightGray"/>
        </w:rPr>
        <w:t xml:space="preserve"> </w:t>
      </w:r>
      <w:r w:rsidRPr="00D344F9">
        <w:rPr>
          <w:rFonts w:hint="eastAsia"/>
          <w:highlight w:val="lightGray"/>
        </w:rPr>
        <w:t>w</w:t>
      </w:r>
      <w:r w:rsidRPr="00D344F9">
        <w:rPr>
          <w:rFonts w:eastAsia="MS Mincho"/>
          <w:highlight w:val="lightGray"/>
        </w:rPr>
        <w:t xml:space="preserve">here </w:t>
      </w:r>
      <m:oMath>
        <m:r>
          <w:rPr>
            <w:rFonts w:ascii="Cambria Math" w:eastAsia="MS Mincho" w:hAnsi="Cambria Math"/>
            <w:highlight w:val="lightGray"/>
          </w:rPr>
          <m:t>Q</m:t>
        </m:r>
      </m:oMath>
      <w:r w:rsidRPr="00D344F9">
        <w:rPr>
          <w:rFonts w:eastAsia="MS Mincho"/>
          <w:highlight w:val="lightGray"/>
        </w:rPr>
        <w:t xml:space="preserve"> is the </w:t>
      </w:r>
      <w:r w:rsidRPr="00D344F9">
        <w:rPr>
          <w:rFonts w:eastAsia="DengXian"/>
          <w:highlight w:val="lightGray"/>
        </w:rPr>
        <w:t xml:space="preserve">number of UE Rx TEGs for measuring the same DL-PRS Resource simultaneously indicated by </w:t>
      </w:r>
      <w:r w:rsidRPr="00D344F9">
        <w:rPr>
          <w:rFonts w:eastAsia="MS Mincho"/>
          <w:i/>
          <w:highlight w:val="lightGray"/>
        </w:rPr>
        <w:t>measureSameDL-PRS-ResourceWithDifferentRxTEGsSimul-r17</w:t>
      </w:r>
      <w:r w:rsidRPr="00D344F9">
        <w:rPr>
          <w:rFonts w:eastAsia="MS Mincho"/>
          <w:i/>
          <w:highlight w:val="lightGray"/>
          <w:lang w:val="en-US"/>
        </w:rPr>
        <w:t xml:space="preserve"> </w:t>
      </w:r>
      <w:r w:rsidRPr="00D344F9">
        <w:rPr>
          <w:rFonts w:eastAsia="MS Mincho"/>
          <w:highlight w:val="lightGray"/>
          <w:lang w:val="en-US"/>
        </w:rPr>
        <w:t>in [34].</w:t>
      </w:r>
    </w:p>
    <w:p w:rsidR="00D344F9" w:rsidRPr="00D344F9" w:rsidRDefault="00D344F9" w:rsidP="00D344F9">
      <w:pPr>
        <w:pStyle w:val="B10"/>
        <w:rPr>
          <w:highlight w:val="lightGray"/>
        </w:rPr>
      </w:pPr>
      <w:r w:rsidRPr="00D344F9">
        <w:rPr>
          <w:color w:val="000000"/>
          <w:highlight w:val="lightGray"/>
        </w:rPr>
        <w:t>-</w:t>
      </w:r>
      <w:r w:rsidRPr="00D344F9">
        <w:rPr>
          <w:color w:val="000000"/>
          <w:highlight w:val="lightGray"/>
        </w:rPr>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D344F9">
        <w:rPr>
          <w:highlight w:val="lightGray"/>
        </w:rPr>
        <w:t xml:space="preserve"> is the maximum number of DL PRS resources in positioning frequency layer</w:t>
      </w:r>
      <w:r w:rsidRPr="00D344F9">
        <w:rPr>
          <w:i/>
          <w:iCs/>
          <w:highlight w:val="lightGray"/>
        </w:rPr>
        <w:t xml:space="preserve"> </w:t>
      </w:r>
      <w:proofErr w:type="spellStart"/>
      <w:r w:rsidRPr="00D344F9">
        <w:rPr>
          <w:i/>
          <w:iCs/>
          <w:highlight w:val="lightGray"/>
        </w:rPr>
        <w:t>i</w:t>
      </w:r>
      <w:proofErr w:type="spellEnd"/>
      <w:r w:rsidRPr="00D344F9">
        <w:rPr>
          <w:highlight w:val="lightGray"/>
        </w:rPr>
        <w:t xml:space="preserve"> configured in a slot. </w:t>
      </w:r>
    </w:p>
    <w:p w:rsidR="00D344F9" w:rsidRPr="00D344F9" w:rsidRDefault="00D344F9" w:rsidP="00D344F9">
      <w:pPr>
        <w:pStyle w:val="B10"/>
        <w:rPr>
          <w:highlight w:val="lightGray"/>
        </w:rPr>
      </w:pPr>
      <w:r w:rsidRPr="00D344F9">
        <w:rPr>
          <w:rFonts w:eastAsia="MS Mincho" w:cs="v4.2.0"/>
          <w:highlight w:val="lightGray"/>
        </w:rPr>
        <w:t>-</w:t>
      </w:r>
      <w:r w:rsidRPr="00D344F9">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D344F9">
        <w:rPr>
          <w:highlight w:val="lightGray"/>
        </w:rPr>
        <w:t xml:space="preserve"> is the time duration of available PRS in positioning frequency layer </w:t>
      </w:r>
      <w:proofErr w:type="spellStart"/>
      <w:r w:rsidRPr="00D344F9">
        <w:rPr>
          <w:i/>
          <w:highlight w:val="lightGray"/>
        </w:rPr>
        <w:t>i</w:t>
      </w:r>
      <w:proofErr w:type="spellEnd"/>
      <w:r w:rsidRPr="00D344F9">
        <w:rPr>
          <w:highlight w:val="lightGray"/>
        </w:rPr>
        <w:t xml:space="preserve"> to be measured</w:t>
      </w:r>
      <w:r w:rsidRPr="00D344F9">
        <w:rPr>
          <w:rFonts w:hint="eastAsia"/>
          <w:highlight w:val="lightGray"/>
        </w:rPr>
        <w:t xml:space="preserve"> within</w:t>
      </w:r>
      <w:r w:rsidRPr="00D344F9">
        <w:rPr>
          <w:highlight w:val="lightGray"/>
          <w:lang w:val="en-US"/>
        </w:rPr>
        <w:t xml:space="preserve">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D344F9">
        <w:rPr>
          <w:highlight w:val="lightGray"/>
          <w:lang w:val="en-US"/>
        </w:rPr>
        <w:t>,</w:t>
      </w:r>
      <w:r w:rsidRPr="00D344F9">
        <w:rPr>
          <w:highlight w:val="lightGray"/>
        </w:rPr>
        <w:t xml:space="preserve"> and is calculated in the same way as PRS duration K defined in clause 5.1.6.5 of TS 38.214 [26]. For calculation </w:t>
      </w:r>
      <w:proofErr w:type="gramStart"/>
      <w:r w:rsidRPr="00D344F9">
        <w:rPr>
          <w:highlight w:val="lightGray"/>
        </w:rPr>
        <w:t xml:space="preserve">of </w:t>
      </w:r>
      <w:proofErr w:type="gramEnd"/>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D344F9">
        <w:rPr>
          <w:highlight w:val="lightGray"/>
        </w:rPr>
        <w:t>, only unmuted PRS resources that are not fully overlapped with other higher-priority DL signals/channels are considered.</w:t>
      </w:r>
    </w:p>
    <w:p w:rsidR="00D344F9" w:rsidRPr="00D344F9" w:rsidRDefault="00D344F9" w:rsidP="00D344F9">
      <w:pPr>
        <w:pStyle w:val="B10"/>
        <w:rPr>
          <w:highlight w:val="lightGray"/>
        </w:rPr>
      </w:pPr>
      <w:r w:rsidRPr="00D344F9">
        <w:rPr>
          <w:rFonts w:eastAsia="MS Mincho" w:cs="v4.2.0"/>
          <w:highlight w:val="lightGray"/>
        </w:rPr>
        <w:t>-</w:t>
      </w:r>
      <w:r w:rsidRPr="00D344F9">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D344F9">
        <w:rPr>
          <w:highlight w:val="lightGray"/>
        </w:rPr>
        <w:t xml:space="preserve"> is the number of PRS RSTD samples, where</w:t>
      </w:r>
    </w:p>
    <w:p w:rsidR="00D344F9" w:rsidRPr="00D344F9" w:rsidRDefault="00D344F9" w:rsidP="00D344F9">
      <w:pPr>
        <w:pStyle w:val="B20"/>
        <w:rPr>
          <w:highlight w:val="lightGray"/>
        </w:rPr>
      </w:pPr>
      <w:bookmarkStart w:id="35" w:name="_Hlk99535641"/>
      <w:r w:rsidRPr="00D344F9">
        <w:rPr>
          <w:rFonts w:eastAsia="MS Mincho" w:cs="v4.2.0"/>
          <w:highlight w:val="lightGray"/>
        </w:rPr>
        <w:t>-</w:t>
      </w:r>
      <w:r w:rsidRPr="00D344F9">
        <w:rPr>
          <w:rFonts w:eastAsia="MS Mincho" w:cs="v4.2.0"/>
          <w:highlight w:val="lightGray"/>
        </w:rPr>
        <w:tab/>
      </w:r>
      <w:bookmarkEnd w:id="35"/>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D344F9">
        <w:rPr>
          <w:highlight w:val="lightGray"/>
        </w:rPr>
        <w:t xml:space="preserve">= 1 if the UE supports </w:t>
      </w:r>
      <w:proofErr w:type="spellStart"/>
      <w:r w:rsidRPr="00D344F9">
        <w:rPr>
          <w:i/>
          <w:highlight w:val="lightGray"/>
        </w:rPr>
        <w:t>supportedDL</w:t>
      </w:r>
      <w:proofErr w:type="spellEnd"/>
      <w:r w:rsidRPr="00D344F9">
        <w:rPr>
          <w:i/>
          <w:highlight w:val="lightGray"/>
        </w:rPr>
        <w:t>-PRS-</w:t>
      </w:r>
      <w:proofErr w:type="spellStart"/>
      <w:r w:rsidRPr="00D344F9">
        <w:rPr>
          <w:i/>
          <w:highlight w:val="lightGray"/>
        </w:rPr>
        <w:t>ProcessingSamples</w:t>
      </w:r>
      <w:proofErr w:type="spellEnd"/>
      <w:r w:rsidRPr="00D344F9">
        <w:rPr>
          <w:i/>
          <w:highlight w:val="lightGray"/>
        </w:rPr>
        <w:t>-RRC-Inactive</w:t>
      </w:r>
      <w:r w:rsidRPr="00D344F9">
        <w:rPr>
          <w:highlight w:val="lightGray"/>
        </w:rPr>
        <w:t xml:space="preserve"> [34], and the LMF requests the UE to perform positioning measurements with reduced number of samples, and meets the following conditions:</w:t>
      </w:r>
    </w:p>
    <w:p w:rsidR="00D344F9" w:rsidRPr="00D344F9" w:rsidRDefault="00D344F9" w:rsidP="00D344F9">
      <w:pPr>
        <w:pStyle w:val="B30"/>
        <w:rPr>
          <w:highlight w:val="lightGray"/>
        </w:rPr>
      </w:pPr>
      <w:r w:rsidRPr="00D344F9">
        <w:rPr>
          <w:highlight w:val="lightGray"/>
        </w:rPr>
        <w:t>-</w:t>
      </w:r>
      <w:r w:rsidRPr="00D344F9">
        <w:rPr>
          <w:highlight w:val="lightGray"/>
        </w:rPr>
        <w:tab/>
        <w:t xml:space="preserve">PRS bandwidth is within the </w:t>
      </w:r>
      <w:r w:rsidRPr="00D344F9">
        <w:rPr>
          <w:rFonts w:hint="eastAsia"/>
          <w:highlight w:val="lightGray"/>
        </w:rPr>
        <w:t>initial</w:t>
      </w:r>
      <w:r w:rsidRPr="00D344F9">
        <w:rPr>
          <w:highlight w:val="lightGray"/>
        </w:rPr>
        <w:t xml:space="preserve"> BWP and </w:t>
      </w:r>
    </w:p>
    <w:p w:rsidR="00D344F9" w:rsidRPr="00D344F9" w:rsidRDefault="00D344F9" w:rsidP="00D344F9">
      <w:pPr>
        <w:pStyle w:val="B30"/>
        <w:rPr>
          <w:rFonts w:eastAsia="Calibri"/>
          <w:sz w:val="18"/>
          <w:szCs w:val="18"/>
          <w:highlight w:val="lightGray"/>
        </w:rPr>
      </w:pPr>
      <w:r w:rsidRPr="00D344F9">
        <w:rPr>
          <w:highlight w:val="lightGray"/>
        </w:rPr>
        <w:t>-</w:t>
      </w:r>
      <w:r w:rsidRPr="00D344F9">
        <w:rPr>
          <w:highlight w:val="lightGray"/>
        </w:rPr>
        <w:tab/>
        <w:t xml:space="preserve">Magnitude of difference between the serving </w:t>
      </w:r>
      <w:proofErr w:type="gramStart"/>
      <w:r w:rsidRPr="00D344F9">
        <w:rPr>
          <w:highlight w:val="lightGray"/>
        </w:rPr>
        <w:t>cell’s</w:t>
      </w:r>
      <w:proofErr w:type="gramEnd"/>
      <w:r w:rsidRPr="00D344F9">
        <w:rPr>
          <w:highlight w:val="lightGray"/>
        </w:rPr>
        <w:t xml:space="preserve"> SS-RSRP and the </w:t>
      </w:r>
      <w:proofErr w:type="spellStart"/>
      <w:r w:rsidRPr="00D344F9">
        <w:rPr>
          <w:highlight w:val="lightGray"/>
        </w:rPr>
        <w:t>neighbor</w:t>
      </w:r>
      <w:proofErr w:type="spellEnd"/>
      <w:r w:rsidRPr="00D344F9">
        <w:rPr>
          <w:highlight w:val="lightGray"/>
        </w:rPr>
        <w:t xml:space="preserve"> cell’s PRS-RSRP is within 6 </w:t>
      </w:r>
      <w:proofErr w:type="spellStart"/>
      <w:r w:rsidRPr="00D344F9">
        <w:rPr>
          <w:highlight w:val="lightGray"/>
        </w:rPr>
        <w:t>dB.</w:t>
      </w:r>
      <w:proofErr w:type="spellEnd"/>
    </w:p>
    <w:p w:rsidR="00D344F9" w:rsidRPr="00D344F9" w:rsidRDefault="00D344F9" w:rsidP="00D344F9">
      <w:pPr>
        <w:pStyle w:val="B20"/>
        <w:rPr>
          <w:highlight w:val="lightGray"/>
        </w:rPr>
      </w:pPr>
      <w:r w:rsidRPr="00D344F9">
        <w:rPr>
          <w:rFonts w:eastAsia="MS Mincho" w:cs="v4.2.0"/>
          <w:highlight w:val="lightGray"/>
        </w:rPr>
        <w:t>-</w:t>
      </w:r>
      <w:r w:rsidRPr="00D344F9">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D344F9">
        <w:rPr>
          <w:highlight w:val="lightGray"/>
        </w:rPr>
        <w:t xml:space="preserve">= 2 if the UE supports </w:t>
      </w:r>
      <w:proofErr w:type="spellStart"/>
      <w:r w:rsidRPr="00D344F9">
        <w:rPr>
          <w:i/>
          <w:highlight w:val="lightGray"/>
        </w:rPr>
        <w:t>supportedDL</w:t>
      </w:r>
      <w:proofErr w:type="spellEnd"/>
      <w:r w:rsidRPr="00D344F9">
        <w:rPr>
          <w:i/>
          <w:highlight w:val="lightGray"/>
        </w:rPr>
        <w:t>-PRS-</w:t>
      </w:r>
      <w:proofErr w:type="spellStart"/>
      <w:r w:rsidRPr="00D344F9">
        <w:rPr>
          <w:i/>
          <w:highlight w:val="lightGray"/>
        </w:rPr>
        <w:t>ProcessingSamples</w:t>
      </w:r>
      <w:proofErr w:type="spellEnd"/>
      <w:r w:rsidRPr="00D344F9">
        <w:rPr>
          <w:i/>
          <w:highlight w:val="lightGray"/>
        </w:rPr>
        <w:t>-RRC-Inactive</w:t>
      </w:r>
      <w:r w:rsidRPr="00D344F9">
        <w:rPr>
          <w:highlight w:val="lightGray"/>
        </w:rPr>
        <w:t xml:space="preserve"> [34], and the LMF requests the UE to perform positioning measurements with reduced number of samples, and does not meet the following conditions:</w:t>
      </w:r>
    </w:p>
    <w:p w:rsidR="00D344F9" w:rsidRPr="00D344F9" w:rsidRDefault="00D344F9" w:rsidP="00D344F9">
      <w:pPr>
        <w:pStyle w:val="B30"/>
        <w:rPr>
          <w:highlight w:val="lightGray"/>
        </w:rPr>
      </w:pPr>
      <w:r w:rsidRPr="00D344F9">
        <w:rPr>
          <w:highlight w:val="lightGray"/>
        </w:rPr>
        <w:t>-</w:t>
      </w:r>
      <w:r w:rsidRPr="00D344F9">
        <w:rPr>
          <w:highlight w:val="lightGray"/>
        </w:rPr>
        <w:tab/>
        <w:t xml:space="preserve">PRS bandwidth is within the </w:t>
      </w:r>
      <w:r w:rsidRPr="00D344F9">
        <w:rPr>
          <w:rFonts w:hint="eastAsia"/>
          <w:highlight w:val="lightGray"/>
        </w:rPr>
        <w:t>initial</w:t>
      </w:r>
      <w:r w:rsidRPr="00D344F9">
        <w:rPr>
          <w:highlight w:val="lightGray"/>
        </w:rPr>
        <w:t xml:space="preserve"> BWP and</w:t>
      </w:r>
    </w:p>
    <w:p w:rsidR="00D344F9" w:rsidRPr="00D344F9" w:rsidRDefault="00D344F9" w:rsidP="00D344F9">
      <w:pPr>
        <w:pStyle w:val="B30"/>
        <w:rPr>
          <w:rFonts w:eastAsia="Calibri"/>
          <w:sz w:val="18"/>
          <w:szCs w:val="18"/>
          <w:highlight w:val="lightGray"/>
        </w:rPr>
      </w:pPr>
      <w:r w:rsidRPr="00D344F9">
        <w:rPr>
          <w:highlight w:val="lightGray"/>
        </w:rPr>
        <w:t>-</w:t>
      </w:r>
      <w:r w:rsidRPr="00D344F9">
        <w:rPr>
          <w:highlight w:val="lightGray"/>
        </w:rPr>
        <w:tab/>
        <w:t xml:space="preserve">Magnitude of difference between the serving </w:t>
      </w:r>
      <w:proofErr w:type="gramStart"/>
      <w:r w:rsidRPr="00D344F9">
        <w:rPr>
          <w:highlight w:val="lightGray"/>
        </w:rPr>
        <w:t>cell’s</w:t>
      </w:r>
      <w:proofErr w:type="gramEnd"/>
      <w:r w:rsidRPr="00D344F9">
        <w:rPr>
          <w:highlight w:val="lightGray"/>
        </w:rPr>
        <w:t xml:space="preserve"> SS-RSRP and the </w:t>
      </w:r>
      <w:proofErr w:type="spellStart"/>
      <w:r w:rsidRPr="00D344F9">
        <w:rPr>
          <w:highlight w:val="lightGray"/>
        </w:rPr>
        <w:t>neighbor</w:t>
      </w:r>
      <w:proofErr w:type="spellEnd"/>
      <w:r w:rsidRPr="00D344F9">
        <w:rPr>
          <w:highlight w:val="lightGray"/>
        </w:rPr>
        <w:t xml:space="preserve"> cell’s PRS-RSRP is within 6 </w:t>
      </w:r>
      <w:proofErr w:type="spellStart"/>
      <w:r w:rsidRPr="00D344F9">
        <w:rPr>
          <w:highlight w:val="lightGray"/>
        </w:rPr>
        <w:t>dB.</w:t>
      </w:r>
      <w:proofErr w:type="spellEnd"/>
    </w:p>
    <w:p w:rsidR="00D344F9" w:rsidRPr="004F19EB" w:rsidRDefault="00D344F9" w:rsidP="00D344F9">
      <w:pPr>
        <w:pStyle w:val="B20"/>
        <w:rPr>
          <w:rFonts w:eastAsia="Calibri"/>
          <w:sz w:val="18"/>
          <w:szCs w:val="18"/>
          <w:highlight w:val="cyan"/>
        </w:rPr>
      </w:pPr>
      <w:r w:rsidRPr="004F19EB">
        <w:rPr>
          <w:rFonts w:eastAsia="MS Mincho" w:cs="v4.2.0"/>
          <w:highlight w:val="cyan"/>
        </w:rPr>
        <w:t>-</w:t>
      </w:r>
      <w:r w:rsidRPr="004F19EB">
        <w:rPr>
          <w:rFonts w:eastAsia="MS Mincho" w:cs="v4.2.0"/>
          <w:highlight w:val="cyan"/>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4F19EB">
        <w:rPr>
          <w:highlight w:val="cyan"/>
        </w:rPr>
        <w:t>= 4 otherwise.</w:t>
      </w:r>
    </w:p>
    <w:p w:rsidR="00D344F9" w:rsidRPr="00D344F9" w:rsidRDefault="00D344F9" w:rsidP="00D344F9">
      <w:pPr>
        <w:pStyle w:val="B10"/>
        <w:rPr>
          <w:highlight w:val="lightGray"/>
        </w:rPr>
      </w:pPr>
      <w:r w:rsidRPr="00D344F9">
        <w:rPr>
          <w:rFonts w:eastAsia="MS Mincho" w:cs="v4.2.0"/>
          <w:highlight w:val="lightGray"/>
        </w:rPr>
        <w:t>-</w:t>
      </w:r>
      <w:r w:rsidRPr="00D344F9">
        <w:rPr>
          <w:rFonts w:eastAsia="MS Mincho"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D344F9">
        <w:rPr>
          <w:rFonts w:ascii="Cambria Math" w:hAnsi="Cambria Math"/>
          <w:i/>
          <w:highlight w:val="lightGray"/>
        </w:rPr>
        <w:t xml:space="preserve"> </w:t>
      </w:r>
      <w:r w:rsidRPr="00D344F9">
        <w:rPr>
          <w:highlight w:val="lightGray"/>
        </w:rPr>
        <w:t>is the measurement duration for the last PRS RSTD sample in positioning frequency layer</w:t>
      </w:r>
      <w:r w:rsidRPr="00D344F9">
        <w:rPr>
          <w:i/>
          <w:iCs/>
          <w:highlight w:val="lightGray"/>
        </w:rPr>
        <w:t xml:space="preserve"> </w:t>
      </w:r>
      <w:proofErr w:type="spellStart"/>
      <w:r w:rsidRPr="00D344F9">
        <w:rPr>
          <w:i/>
          <w:iCs/>
          <w:highlight w:val="lightGray"/>
        </w:rPr>
        <w:t>i</w:t>
      </w:r>
      <w:proofErr w:type="spellEnd"/>
      <w:r w:rsidRPr="00D344F9">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D344F9">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D344F9">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D344F9">
        <w:rPr>
          <w:highlight w:val="lightGray"/>
        </w:rPr>
        <w:t xml:space="preserve"> ,</w:t>
      </w:r>
    </w:p>
    <w:p w:rsidR="00D344F9" w:rsidRPr="00D344F9" w:rsidRDefault="00D344F9" w:rsidP="00D344F9">
      <w:pPr>
        <w:pStyle w:val="B10"/>
        <w:rPr>
          <w:i/>
          <w:iCs/>
          <w:sz w:val="18"/>
          <w:szCs w:val="18"/>
          <w:highlight w:val="lightGray"/>
        </w:rPr>
      </w:pPr>
      <w:r w:rsidRPr="00D344F9">
        <w:rPr>
          <w:highlight w:val="lightGray"/>
        </w:rPr>
        <w:t>-</w:t>
      </w:r>
      <w:r w:rsidRPr="00D344F9">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D344F9">
        <w:rPr>
          <w:bCs/>
          <w:iCs/>
          <w:highlight w:val="lightGray"/>
        </w:rPr>
        <w:t xml:space="preserve"> </w:t>
      </w:r>
      <w:r w:rsidRPr="00D344F9">
        <w:rPr>
          <w:highlight w:val="lightGray"/>
        </w:rPr>
        <w:t xml:space="preserve">is the periodicity of the PRS RSTD measurement in positioning frequency layer </w:t>
      </w:r>
      <w:proofErr w:type="spellStart"/>
      <w:r w:rsidRPr="00D344F9">
        <w:rPr>
          <w:highlight w:val="lightGray"/>
        </w:rPr>
        <w:t>i</w:t>
      </w:r>
      <w:proofErr w:type="spellEnd"/>
      <w:r w:rsidRPr="00D344F9">
        <w:rPr>
          <w:highlight w:val="lightGray"/>
        </w:rPr>
        <w:t xml:space="preserve"> </w:t>
      </w:r>
      <w:r w:rsidRPr="00D344F9">
        <w:rPr>
          <w:iCs/>
          <w:sz w:val="18"/>
          <w:szCs w:val="18"/>
          <w:highlight w:val="lightGray"/>
        </w:rPr>
        <w:t xml:space="preserve">defined as: </w:t>
      </w:r>
    </w:p>
    <w:p w:rsidR="00D344F9" w:rsidRPr="00D344F9" w:rsidRDefault="00D344F9" w:rsidP="00D344F9">
      <w:pPr>
        <w:pStyle w:val="EQ"/>
        <w:rPr>
          <w:highlight w:val="lightGray"/>
        </w:rPr>
      </w:pPr>
      <w:r w:rsidRPr="00D344F9">
        <w:rPr>
          <w:iCs/>
          <w:highlight w:val="lightGray"/>
        </w:rPr>
        <w:lastRenderedPageBreak/>
        <w:tab/>
      </w:r>
      <m:oMath>
        <m:sSub>
          <m:sSubPr>
            <m:ctrlPr>
              <w:rPr>
                <w:rFonts w:ascii="Cambria Math" w:hAnsi="Cambria Math"/>
                <w:highlight w:val="lightGray"/>
              </w:rPr>
            </m:ctrlPr>
          </m:sSubPr>
          <m:e>
            <m:r>
              <w:rPr>
                <w:rFonts w:ascii="Cambria Math" w:hAnsi="Cambria Math"/>
                <w:highlight w:val="lightGray"/>
              </w:rPr>
              <m:t>T</m:t>
            </m:r>
          </m:e>
          <m:sub>
            <m:r>
              <m:rPr>
                <m:nor/>
              </m:rPr>
              <w:rPr>
                <w:highlight w:val="lightGray"/>
              </w:rPr>
              <m:t>effect,i</m:t>
            </m:r>
          </m:sub>
        </m:sSub>
      </m:oMath>
      <w:r w:rsidRPr="00D344F9">
        <w:rPr>
          <w:highlight w:val="lightGray"/>
        </w:rPr>
        <w:t xml:space="preserve"> = </w:t>
      </w:r>
      <m:oMath>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m:rPr>
                        <m:nor/>
                      </m:rPr>
                      <w:rPr>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oMath>
      <w:r w:rsidRPr="00D344F9">
        <w:rPr>
          <w:highlight w:val="lightGray"/>
        </w:rPr>
        <w:t xml:space="preserve"> </w:t>
      </w:r>
    </w:p>
    <w:p w:rsidR="00D344F9" w:rsidRPr="00D344F9" w:rsidRDefault="00D344F9" w:rsidP="00D344F9">
      <w:pPr>
        <w:ind w:left="568" w:hanging="284"/>
        <w:rPr>
          <w:highlight w:val="lightGray"/>
        </w:rPr>
      </w:pPr>
      <w:r w:rsidRPr="00D344F9">
        <w:rPr>
          <w:highlight w:val="lightGray"/>
        </w:rPr>
        <w:t>Where:</w:t>
      </w:r>
    </w:p>
    <w:p w:rsidR="00D344F9" w:rsidRPr="00D344F9" w:rsidRDefault="00D344F9" w:rsidP="00D344F9">
      <w:pPr>
        <w:pStyle w:val="B10"/>
        <w:rPr>
          <w:highlight w:val="lightGray"/>
        </w:rPr>
      </w:pPr>
      <w:r w:rsidRPr="00D344F9">
        <w:rPr>
          <w:rFonts w:eastAsia="MS Mincho" w:cs="v4.2.0"/>
          <w:highlight w:val="lightGray"/>
        </w:rPr>
        <w:t>-</w:t>
      </w:r>
      <w:r w:rsidRPr="00D344F9">
        <w:rPr>
          <w:rFonts w:eastAsia="MS Mincho" w:cs="v4.2.0"/>
          <w:highlight w:val="lightGray"/>
        </w:rPr>
        <w:tab/>
      </w:r>
      <m:oMath>
        <m:sSub>
          <m:sSubPr>
            <m:ctrlPr>
              <w:rPr>
                <w:rFonts w:ascii="Cambria Math" w:hAnsi="Cambria Math"/>
                <w:iCs/>
                <w:highlight w:val="lightGray"/>
              </w:rPr>
            </m:ctrlPr>
          </m:sSubPr>
          <m:e>
            <m:r>
              <w:rPr>
                <w:rFonts w:ascii="Cambria Math" w:hAnsi="Cambria Math"/>
                <w:highlight w:val="lightGray"/>
              </w:rPr>
              <m:t>T</m:t>
            </m:r>
          </m:e>
          <m:sub>
            <m:r>
              <w:rPr>
                <w:rFonts w:ascii="Cambria Math" w:hAnsi="Cambria Math"/>
                <w:highlight w:val="lightGray"/>
              </w:rPr>
              <m:t>i</m:t>
            </m:r>
          </m:sub>
        </m:sSub>
      </m:oMath>
      <w:r w:rsidRPr="00D344F9">
        <w:rPr>
          <w:highlight w:val="lightGray"/>
        </w:rPr>
        <w:tab/>
        <w:t xml:space="preserve">corresponds to </w:t>
      </w:r>
      <w:r w:rsidRPr="00D344F9">
        <w:rPr>
          <w:i/>
          <w:highlight w:val="lightGray"/>
        </w:rPr>
        <w:t>durationOfPRS-ProcessingSymbolsInEveryTms-r17</w:t>
      </w:r>
      <w:r w:rsidRPr="00D344F9">
        <w:rPr>
          <w:highlight w:val="lightGray"/>
        </w:rPr>
        <w:t xml:space="preserve"> in TS 37.355 [34],</w:t>
      </w:r>
    </w:p>
    <w:p w:rsidR="00D344F9" w:rsidRPr="00D344F9" w:rsidRDefault="00D344F9" w:rsidP="00D344F9">
      <w:pPr>
        <w:pStyle w:val="B10"/>
        <w:rPr>
          <w:highlight w:val="lightGray"/>
        </w:rPr>
      </w:pPr>
      <w:r w:rsidRPr="00D344F9">
        <w:rPr>
          <w:rFonts w:eastAsia="MS Mincho" w:cs="v4.2.0"/>
          <w:highlight w:val="lightGray"/>
        </w:rPr>
        <w:t>-</w:t>
      </w:r>
      <w:r w:rsidRPr="00D344F9">
        <w:rPr>
          <w:rFonts w:eastAsia="MS Mincho" w:cs="v4.2.0"/>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DRX</m:t>
                </m:r>
              </m:sub>
            </m:sSub>
          </m:e>
        </m:d>
      </m:oMath>
      <w:r w:rsidRPr="009E3105">
        <w:rPr>
          <w:highlight w:val="cyan"/>
        </w:rPr>
        <w:t xml:space="preserve">, </w:t>
      </w:r>
      <w:r w:rsidRPr="00D344F9">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D344F9">
        <w:rPr>
          <w:highlight w:val="lightGray"/>
        </w:rPr>
        <w:t xml:space="preserve"> and the DRX cycle length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p>
    <w:p w:rsidR="00D344F9" w:rsidRPr="00D344F9" w:rsidRDefault="00D344F9" w:rsidP="00D344F9">
      <w:pPr>
        <w:pStyle w:val="B10"/>
        <w:rPr>
          <w:highlight w:val="lightGray"/>
        </w:rPr>
      </w:pPr>
      <w:r w:rsidRPr="00D344F9">
        <w:rPr>
          <w:rFonts w:eastAsia="MS Mincho" w:cs="v4.2.0"/>
          <w:highlight w:val="lightGray"/>
        </w:rPr>
        <w:t>-</w:t>
      </w:r>
      <w:r w:rsidRPr="00D344F9">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D344F9">
        <w:rPr>
          <w:highlight w:val="lightGray"/>
        </w:rPr>
        <w:t xml:space="preserve"> is the periodicity of DL PRS resource with muting on positioning frequency layer </w:t>
      </w:r>
      <w:proofErr w:type="spellStart"/>
      <w:r w:rsidRPr="00D344F9">
        <w:rPr>
          <w:i/>
          <w:iCs/>
          <w:highlight w:val="lightGray"/>
        </w:rPr>
        <w:t>i</w:t>
      </w:r>
      <w:proofErr w:type="spellEnd"/>
      <w:r w:rsidRPr="00D344F9">
        <w:rPr>
          <w:highlight w:val="lightGray"/>
        </w:rPr>
        <w:t xml:space="preserve">. </w:t>
      </w:r>
    </w:p>
    <w:p w:rsidR="00D344F9" w:rsidRPr="00D344F9" w:rsidRDefault="00D344F9" w:rsidP="00D344F9">
      <w:pPr>
        <w:rPr>
          <w:highlight w:val="lightGray"/>
        </w:rPr>
      </w:pPr>
      <w:r w:rsidRPr="00D344F9">
        <w:rPr>
          <w:highlight w:val="lightGray"/>
        </w:rPr>
        <w:t xml:space="preserve">If more than one PRS periodicities are configured in positioning frequency layer </w:t>
      </w:r>
      <w:proofErr w:type="spellStart"/>
      <w:r w:rsidRPr="00D344F9">
        <w:rPr>
          <w:i/>
          <w:iCs/>
          <w:highlight w:val="lightGray"/>
        </w:rPr>
        <w:t>i</w:t>
      </w:r>
      <w:proofErr w:type="spellEnd"/>
      <w:r w:rsidRPr="00D344F9">
        <w:rPr>
          <w:highlight w:val="lightGray"/>
        </w:rPr>
        <w:t xml:space="preserve">, the least common multiple of PRS periodicities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D344F9">
        <w:rPr>
          <w:highlight w:val="lightGray"/>
        </w:rPr>
        <w:t xml:space="preserve"> among all DL PRS resource sets in the positioning frequency layer 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D344F9">
        <w:rPr>
          <w:highlight w:val="lightGray"/>
        </w:rPr>
        <w:t xml:space="preserve">, where, </w:t>
      </w:r>
    </w:p>
    <w:p w:rsidR="00D344F9" w:rsidRPr="00D344F9" w:rsidRDefault="00D344F9" w:rsidP="00D344F9">
      <w:pPr>
        <w:pStyle w:val="B10"/>
        <w:rPr>
          <w:highlight w:val="lightGray"/>
        </w:rPr>
      </w:pPr>
      <w:r w:rsidRPr="00D344F9">
        <w:rPr>
          <w:rFonts w:eastAsia="MS Mincho" w:cs="v4.2.0"/>
          <w:highlight w:val="lightGray"/>
        </w:rPr>
        <w:t>-</w:t>
      </w:r>
      <w:r w:rsidRPr="00D344F9">
        <w:rPr>
          <w:rFonts w:eastAsia="MS Mincho" w:cs="v4.2.0"/>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m:t>
            </m:r>
            <m:r>
              <w:rPr>
                <w:rFonts w:ascii="Cambria Math" w:hAnsi="Cambria Math"/>
                <w:highlight w:val="lightGray"/>
              </w:rPr>
              <m:t>r</m:t>
            </m:r>
          </m:sub>
          <m:sup>
            <m:r>
              <w:rPr>
                <w:rFonts w:ascii="Cambria Math" w:hAnsi="Cambria Math"/>
                <w:highlight w:val="lightGray"/>
              </w:rPr>
              <m:t>PRS</m:t>
            </m:r>
          </m:sup>
        </m:sSubSup>
      </m:oMath>
      <w:r w:rsidRPr="00D344F9">
        <w:rPr>
          <w:highlight w:val="lightGray"/>
        </w:rPr>
        <w:t xml:space="preserve">, is the PRS periodicity with muting per PRS resource, </w:t>
      </w:r>
    </w:p>
    <w:p w:rsidR="00D344F9" w:rsidRPr="00D344F9" w:rsidRDefault="00D344F9" w:rsidP="00D344F9">
      <w:pPr>
        <w:pStyle w:val="B10"/>
        <w:rPr>
          <w:highlight w:val="lightGray"/>
        </w:rPr>
      </w:pPr>
      <w:r w:rsidRPr="00D344F9">
        <w:rPr>
          <w:rFonts w:eastAsia="MS Mincho" w:cs="v4.2.0"/>
          <w:highlight w:val="lightGray"/>
        </w:rPr>
        <w:t>-</w:t>
      </w:r>
      <w:r w:rsidRPr="00D344F9">
        <w:rPr>
          <w:rFonts w:eastAsia="MS Mincho" w:cs="v4.2.0"/>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D344F9">
        <w:rPr>
          <w:highlight w:val="lightGray"/>
        </w:rPr>
        <w:t xml:space="preserve"> is the periodicity of PRS resource sets given by the higher-layer parameter </w:t>
      </w:r>
      <w:r w:rsidRPr="00D344F9">
        <w:rPr>
          <w:i/>
          <w:highlight w:val="lightGray"/>
        </w:rPr>
        <w:t>DL-PRS-Periodicity</w:t>
      </w:r>
      <w:r w:rsidRPr="00D344F9">
        <w:rPr>
          <w:highlight w:val="lightGray"/>
        </w:rPr>
        <w:t>.</w:t>
      </w:r>
    </w:p>
    <w:p w:rsidR="00D344F9" w:rsidRPr="00D344F9" w:rsidRDefault="00D344F9" w:rsidP="00D344F9">
      <w:pPr>
        <w:pStyle w:val="B10"/>
        <w:rPr>
          <w:highlight w:val="lightGray"/>
        </w:rPr>
      </w:pPr>
      <w:r w:rsidRPr="00D344F9">
        <w:rPr>
          <w:rFonts w:eastAsia="MS Mincho" w:cs="v4.2.0"/>
          <w:highlight w:val="lightGray"/>
        </w:rPr>
        <w:t>-</w:t>
      </w:r>
      <w:r w:rsidRPr="00D344F9">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D344F9">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D344F9">
        <w:rPr>
          <w:highlight w:val="lightGray"/>
        </w:rPr>
        <w:t xml:space="preserve">, where </w:t>
      </w:r>
    </w:p>
    <w:p w:rsidR="00D344F9" w:rsidRPr="00D344F9" w:rsidRDefault="00D344F9" w:rsidP="00D344F9">
      <w:pPr>
        <w:pStyle w:val="B10"/>
        <w:rPr>
          <w:highlight w:val="lightGray"/>
        </w:rPr>
      </w:pPr>
      <w:r w:rsidRPr="00D344F9">
        <w:rPr>
          <w:rFonts w:eastAsia="MS Mincho" w:cs="v4.2.0"/>
          <w:highlight w:val="lightGray"/>
        </w:rPr>
        <w:t>-</w:t>
      </w:r>
      <w:r w:rsidRPr="00D344F9">
        <w:rPr>
          <w:rFonts w:eastAsia="MS Mincho" w:cs="v4.2.0"/>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D344F9">
        <w:rPr>
          <w:highlight w:val="lightGray"/>
        </w:rPr>
        <w:t xml:space="preserve"> is the muting repetition factor given by the higher-layer parameter </w:t>
      </w:r>
      <w:r w:rsidRPr="00D344F9">
        <w:rPr>
          <w:i/>
          <w:highlight w:val="lightGray"/>
        </w:rPr>
        <w:t>DL-PRS-</w:t>
      </w:r>
      <w:proofErr w:type="spellStart"/>
      <w:r w:rsidRPr="00D344F9">
        <w:rPr>
          <w:i/>
          <w:highlight w:val="lightGray"/>
        </w:rPr>
        <w:t>MutingBitRepetitionFactor</w:t>
      </w:r>
      <w:proofErr w:type="spellEnd"/>
      <w:r w:rsidRPr="00D344F9">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D344F9">
        <w:rPr>
          <w:highlight w:val="lightGray"/>
        </w:rPr>
        <w:t xml:space="preserve"> is the size of the </w:t>
      </w:r>
      <w:proofErr w:type="gramStart"/>
      <w:r w:rsidRPr="00D344F9">
        <w:rPr>
          <w:highlight w:val="lightGray"/>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D344F9">
        <w:rPr>
          <w:highlight w:val="lightGray"/>
        </w:rPr>
        <w:t>.</w:t>
      </w:r>
    </w:p>
    <w:p w:rsidR="00D344F9" w:rsidRPr="00D344F9" w:rsidRDefault="00D344F9" w:rsidP="00D344F9">
      <w:pPr>
        <w:pStyle w:val="B10"/>
        <w:rPr>
          <w:sz w:val="18"/>
          <w:szCs w:val="18"/>
          <w:highlight w:val="lightGray"/>
        </w:rPr>
      </w:pPr>
      <w:r w:rsidRPr="00D344F9">
        <w:rPr>
          <w:rFonts w:eastAsia="MS Mincho" w:cs="v4.2.0"/>
          <w:highlight w:val="lightGray"/>
        </w:rPr>
        <w:t>-</w:t>
      </w:r>
      <w:r w:rsidRPr="00D344F9">
        <w:rPr>
          <w:rFonts w:eastAsia="MS Mincho" w:cs="v4.2.0"/>
          <w:highlight w:val="lightGray"/>
        </w:rPr>
        <w:tab/>
      </w:r>
      <m:oMath>
        <m:r>
          <w:rPr>
            <w:rFonts w:ascii="Cambria Math" w:hAnsi="Cambria Math"/>
            <w:highlight w:val="lightGray"/>
          </w:rPr>
          <m:t>{N,T}</m:t>
        </m:r>
      </m:oMath>
      <w:r w:rsidRPr="00D344F9">
        <w:rPr>
          <w:highlight w:val="lightGray"/>
        </w:rPr>
        <w:t xml:space="preserve"> is the UE capability combination per band for RRC_INACTIVE state where N is a duration of DL PRS symbols in ms corresponding to </w:t>
      </w:r>
      <w:r w:rsidRPr="00D344F9">
        <w:rPr>
          <w:i/>
          <w:highlight w:val="lightGray"/>
        </w:rPr>
        <w:t>durationOfPRS-ProcessingSymbols-r17</w:t>
      </w:r>
      <w:r w:rsidRPr="00D344F9">
        <w:rPr>
          <w:highlight w:val="lightGray"/>
        </w:rPr>
        <w:t xml:space="preserve"> in TS 37.355 [34],  T (</w:t>
      </w:r>
      <w:proofErr w:type="spellStart"/>
      <w:r w:rsidRPr="00D344F9">
        <w:rPr>
          <w:highlight w:val="lightGray"/>
        </w:rPr>
        <w:t>ms</w:t>
      </w:r>
      <w:proofErr w:type="spellEnd"/>
      <w:r w:rsidRPr="00D344F9">
        <w:rPr>
          <w:highlight w:val="lightGray"/>
        </w:rPr>
        <w:t xml:space="preserve">) corresponds to </w:t>
      </w:r>
      <w:r w:rsidRPr="00D344F9">
        <w:rPr>
          <w:i/>
          <w:highlight w:val="lightGray"/>
        </w:rPr>
        <w:t>durationOfPRS-ProcessingSymbolsInEveryTms-r17</w:t>
      </w:r>
      <w:r w:rsidRPr="00D344F9">
        <w:rPr>
          <w:highlight w:val="lightGray"/>
        </w:rPr>
        <w:t xml:space="preserve"> in TS 37.355 [34], [ and T-N (&gt;0) is the time required to process duration N of DL PRS symbols already buffered in memory], for a given maximum bandwidth supported by UE corresponding to </w:t>
      </w:r>
      <w:proofErr w:type="spellStart"/>
      <w:r w:rsidRPr="00D344F9">
        <w:rPr>
          <w:i/>
          <w:iCs/>
          <w:highlight w:val="lightGray"/>
        </w:rPr>
        <w:t>supportedBandwidthPRS</w:t>
      </w:r>
      <w:proofErr w:type="spellEnd"/>
      <w:r w:rsidRPr="00D344F9">
        <w:rPr>
          <w:highlight w:val="lightGray"/>
        </w:rPr>
        <w:t xml:space="preserve"> in TS 37.355 [34], </w:t>
      </w:r>
    </w:p>
    <w:p w:rsidR="00D344F9" w:rsidRPr="00D9620B" w:rsidRDefault="00D344F9" w:rsidP="00D9620B">
      <w:pPr>
        <w:pStyle w:val="B10"/>
        <w:rPr>
          <w:rFonts w:eastAsiaTheme="minorEastAsia"/>
          <w:lang w:eastAsia="zh-CN"/>
        </w:rPr>
      </w:pPr>
      <w:r w:rsidRPr="00D344F9">
        <w:rPr>
          <w:rFonts w:eastAsia="MS Mincho" w:cs="v4.2.0"/>
          <w:highlight w:val="lightGray"/>
        </w:rPr>
        <w:t>-</w:t>
      </w:r>
      <w:r w:rsidRPr="00D344F9">
        <w:rPr>
          <w:rFonts w:eastAsia="MS Mincho" w:cs="v4.2.0"/>
          <w:highlight w:val="lightGray"/>
        </w:rPr>
        <w:tab/>
      </w:r>
      <m:oMath>
        <m:r>
          <w:rPr>
            <w:rFonts w:ascii="Cambria Math" w:hAnsi="Cambria Math"/>
            <w:highlight w:val="lightGray"/>
          </w:rPr>
          <m:t>N’</m:t>
        </m:r>
      </m:oMath>
      <w:r w:rsidRPr="00D344F9">
        <w:rPr>
          <w:highlight w:val="lightGray"/>
        </w:rPr>
        <w:t xml:space="preserve"> is UE capability for number of DL PRS resources that it can process in a slot [in RRC_INACTIVE state as indicated by </w:t>
      </w:r>
      <w:r w:rsidRPr="00D344F9">
        <w:rPr>
          <w:i/>
          <w:highlight w:val="lightGray"/>
        </w:rPr>
        <w:t>maxNumOfDL-PRS-ResProcessedPerSlot-RRC-Inactive-r17</w:t>
      </w:r>
      <w:r w:rsidRPr="00D344F9">
        <w:rPr>
          <w:highlight w:val="lightGray"/>
        </w:rPr>
        <w:t xml:space="preserve"> specified in TS 37.355 [34].</w:t>
      </w:r>
    </w:p>
    <w:p w:rsidR="0062530C" w:rsidRPr="00456F6B" w:rsidRDefault="0062530C" w:rsidP="0062530C">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62530C" w:rsidRDefault="0062530C" w:rsidP="0062530C">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62530C" w:rsidRDefault="00206FC2" w:rsidP="004F19EB">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2530C" w:rsidRPr="00585DDB">
        <w:t xml:space="preserve"> = </w:t>
      </w:r>
      <w:r w:rsidR="0062530C" w:rsidRPr="00585DDB">
        <w:rPr>
          <w:rFonts w:eastAsiaTheme="minorEastAsia" w:hint="eastAsia"/>
          <w:lang w:eastAsia="zh-CN"/>
        </w:rPr>
        <w:t>8</w:t>
      </w:r>
    </w:p>
    <w:p w:rsidR="004F19EB" w:rsidRPr="004F19EB" w:rsidRDefault="00206FC2" w:rsidP="004F19EB">
      <w:pPr>
        <w:jc w:val="both"/>
        <w:rPr>
          <w:rFonts w:eastAsiaTheme="minorEastAsia"/>
          <w:lang w:eastAsia="zh-CN"/>
        </w:rPr>
      </w:pP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004F19EB" w:rsidRPr="00423C77">
        <w:rPr>
          <w:rFonts w:eastAsiaTheme="minorEastAsia" w:hint="eastAsia"/>
          <w:bCs/>
          <w:iCs/>
          <w:lang w:eastAsia="zh-CN"/>
        </w:rPr>
        <w:t xml:space="preserve"> =</w:t>
      </w:r>
      <w:r w:rsidR="00423C77" w:rsidRPr="00423C77">
        <w:rPr>
          <w:rFonts w:eastAsiaTheme="minorEastAsia" w:hint="eastAsia"/>
          <w:bCs/>
          <w:iCs/>
          <w:lang w:eastAsia="zh-CN"/>
        </w:rPr>
        <w:t xml:space="preserve"> 1</w:t>
      </w:r>
    </w:p>
    <w:p w:rsidR="004F19EB" w:rsidRDefault="00206FC2" w:rsidP="0062530C">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Rx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004F19EB" w:rsidRPr="004F19EB">
        <w:rPr>
          <w:rFonts w:cs="v4.2.0"/>
        </w:rPr>
        <w:t xml:space="preserve"> =1</w:t>
      </w:r>
    </w:p>
    <w:p w:rsidR="0062530C" w:rsidRPr="00755B43" w:rsidRDefault="00206FC2" w:rsidP="0062530C">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rsidR="0062530C" w:rsidRPr="009E3105" w:rsidRDefault="00206FC2" w:rsidP="0062530C">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0</m:t>
          </m:r>
          <m:r>
            <w:rPr>
              <w:rFonts w:ascii="Cambria Math" w:eastAsiaTheme="minorEastAsia" w:hAnsi="Cambria Math" w:cs="Arial"/>
              <w:lang w:eastAsia="zh-CN"/>
            </w:rPr>
            <m:t>35</m:t>
          </m:r>
          <m:r>
            <w:rPr>
              <w:rFonts w:ascii="Cambria Math" w:eastAsiaTheme="minorEastAsia" w:hAnsi="Cambria Math" w:cs="Arial"/>
              <w:lang w:eastAsia="zh-CN"/>
            </w:rPr>
            <m:t>ms</m:t>
          </m:r>
        </m:oMath>
      </m:oMathPara>
    </w:p>
    <w:p w:rsidR="0062530C" w:rsidRPr="00585DDB" w:rsidRDefault="00206FC2" w:rsidP="0062530C">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62530C" w:rsidRPr="009E3105">
        <w:t>= 4.</w:t>
      </w:r>
      <w:r w:rsidR="0062530C" w:rsidRPr="00B94F6A">
        <w:t xml:space="preserve"> </w:t>
      </w:r>
    </w:p>
    <w:p w:rsidR="0062530C" w:rsidRPr="006878C7" w:rsidRDefault="0062530C" w:rsidP="0062530C">
      <w:pPr>
        <w:jc w:val="both"/>
        <w:rPr>
          <w:rFonts w:eastAsia="Calibri"/>
          <w:sz w:val="18"/>
          <w:szCs w:val="18"/>
        </w:rPr>
      </w:pPr>
      <w:r w:rsidRPr="009E3105">
        <w:rPr>
          <w:rFonts w:eastAsia="Calibri"/>
          <w:sz w:val="18"/>
          <w:szCs w:val="18"/>
        </w:rPr>
        <w:t xml:space="preserve">N is the parameter </w:t>
      </w:r>
      <w:r w:rsidR="00CA3CC8" w:rsidRPr="009E3105">
        <w:rPr>
          <w:i/>
        </w:rPr>
        <w:t>durationOfPRS-ProcessingSymbols-r17</w:t>
      </w:r>
      <w:r w:rsidRPr="009E3105">
        <w:rPr>
          <w:iCs/>
        </w:rPr>
        <w:t>from T</w:t>
      </w:r>
      <w:r>
        <w:rPr>
          <w:iCs/>
        </w:rPr>
        <w:t>S 37.355</w:t>
      </w:r>
    </w:p>
    <w:p w:rsidR="00CA3CC8" w:rsidRPr="00F6730F" w:rsidRDefault="00CA3CC8" w:rsidP="00CA3CC8">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rsidR="00CA3CC8" w:rsidRPr="00F6730F" w:rsidRDefault="00CA3CC8" w:rsidP="00CA3CC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rsidR="00CA3CC8" w:rsidRPr="00F6730F" w:rsidRDefault="00CA3CC8" w:rsidP="00CA3CC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rsidR="0062530C" w:rsidRPr="00CA3CC8" w:rsidRDefault="0062530C" w:rsidP="0062530C">
      <w:pPr>
        <w:jc w:val="both"/>
        <w:rPr>
          <w:rFonts w:eastAsia="Calibri"/>
          <w:sz w:val="18"/>
          <w:szCs w:val="18"/>
        </w:rPr>
      </w:pPr>
    </w:p>
    <w:p w:rsidR="0062530C" w:rsidRDefault="0062530C" w:rsidP="0062530C">
      <w:pPr>
        <w:jc w:val="both"/>
        <w:rPr>
          <w:iCs/>
        </w:rPr>
      </w:pPr>
      <w:r>
        <w:rPr>
          <w:rFonts w:eastAsia="Calibri"/>
          <w:sz w:val="18"/>
          <w:szCs w:val="18"/>
        </w:rPr>
        <w:t xml:space="preserve">N’ is </w:t>
      </w:r>
      <w:r w:rsidRPr="009E3105">
        <w:rPr>
          <w:rFonts w:eastAsia="Calibri"/>
          <w:sz w:val="18"/>
          <w:szCs w:val="18"/>
        </w:rPr>
        <w:t xml:space="preserve">the parameter </w:t>
      </w:r>
      <w:r w:rsidR="00CA3CC8" w:rsidRPr="009E3105">
        <w:rPr>
          <w:i/>
        </w:rPr>
        <w:t>maxNumOfDL-PRS-ResProcessedPerSlot-RRC-Inactive-r17</w:t>
      </w:r>
      <w:r w:rsidRPr="009E3105">
        <w:rPr>
          <w:i/>
          <w:iCs/>
        </w:rPr>
        <w:t xml:space="preserve"> </w:t>
      </w:r>
      <w:r w:rsidRPr="009E3105">
        <w:rPr>
          <w:iCs/>
        </w:rPr>
        <w:t>fro</w:t>
      </w:r>
      <w:r>
        <w:rPr>
          <w:iCs/>
        </w:rPr>
        <w:t>m TS 37.355</w:t>
      </w:r>
    </w:p>
    <w:p w:rsidR="00CA3CC8" w:rsidRPr="00F6730F" w:rsidRDefault="00CA3CC8" w:rsidP="00CA3CC8">
      <w:pPr>
        <w:pStyle w:val="PL"/>
        <w:shd w:val="clear" w:color="auto" w:fill="E6E6E6"/>
      </w:pPr>
      <w:r w:rsidRPr="00F6730F">
        <w:lastRenderedPageBreak/>
        <w:tab/>
        <w:t>maxNumOfDL-PRS-ResProcessedPerSlot-RRC-Inactive-r17</w:t>
      </w:r>
      <w:r w:rsidRPr="00F6730F">
        <w:tab/>
        <w:t>SEQUENCE {</w:t>
      </w:r>
    </w:p>
    <w:p w:rsidR="00CA3CC8" w:rsidRPr="00F6730F" w:rsidRDefault="00CA3CC8" w:rsidP="00CA3CC8">
      <w:pPr>
        <w:pStyle w:val="PL"/>
        <w:shd w:val="clear" w:color="auto" w:fill="E6E6E6"/>
      </w:pPr>
      <w:r w:rsidRPr="00F6730F">
        <w:tab/>
      </w:r>
      <w:r w:rsidRPr="00F6730F">
        <w:tab/>
        <w:t>scs15-r17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CA3CC8" w:rsidRPr="00F6730F" w:rsidRDefault="00CA3CC8" w:rsidP="00CA3CC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CA3CC8" w:rsidRPr="00F6730F" w:rsidRDefault="00CA3CC8" w:rsidP="00CA3CC8">
      <w:pPr>
        <w:pStyle w:val="PL"/>
        <w:shd w:val="clear" w:color="auto" w:fill="E6E6E6"/>
      </w:pPr>
      <w:r w:rsidRPr="00F6730F">
        <w:tab/>
      </w:r>
      <w:r w:rsidRPr="00F6730F">
        <w:tab/>
        <w:t>scs30-r17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CA3CC8" w:rsidRPr="00F6730F" w:rsidRDefault="00CA3CC8" w:rsidP="00CA3CC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CA3CC8" w:rsidRPr="00F6730F" w:rsidRDefault="00CA3CC8" w:rsidP="00CA3CC8">
      <w:pPr>
        <w:pStyle w:val="PL"/>
        <w:shd w:val="clear" w:color="auto" w:fill="E6E6E6"/>
      </w:pPr>
      <w:r w:rsidRPr="00F6730F">
        <w:tab/>
      </w:r>
      <w:r w:rsidRPr="00F6730F">
        <w:tab/>
        <w:t>scs60-r17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CA3CC8" w:rsidRPr="00F6730F" w:rsidRDefault="00CA3CC8" w:rsidP="00CA3CC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CA3CC8" w:rsidRPr="00F6730F" w:rsidRDefault="00CA3CC8" w:rsidP="00CA3CC8">
      <w:pPr>
        <w:pStyle w:val="PL"/>
        <w:shd w:val="clear" w:color="auto" w:fill="E6E6E6"/>
      </w:pPr>
      <w:r w:rsidRPr="00F6730F">
        <w:tab/>
      </w:r>
      <w:r w:rsidRPr="00F6730F">
        <w:tab/>
        <w:t>scs120-r17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CA3CC8" w:rsidRPr="00F6730F" w:rsidRDefault="00CA3CC8" w:rsidP="00CA3CC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CA3CC8" w:rsidRPr="00F6730F" w:rsidRDefault="00CA3CC8" w:rsidP="00CA3CC8">
      <w:pPr>
        <w:pStyle w:val="PL"/>
        <w:shd w:val="clear" w:color="auto" w:fill="E6E6E6"/>
      </w:pPr>
      <w:r w:rsidRPr="00F6730F">
        <w:tab/>
      </w:r>
      <w:r w:rsidRPr="00F6730F">
        <w:tab/>
        <w:t>...</w:t>
      </w:r>
    </w:p>
    <w:p w:rsidR="00CA3CC8" w:rsidRDefault="00CA3CC8" w:rsidP="00CA3CC8">
      <w:pPr>
        <w:jc w:val="both"/>
        <w:rPr>
          <w:rFonts w:eastAsiaTheme="minorEastAsia"/>
          <w:lang w:eastAsia="zh-CN"/>
        </w:rPr>
      </w:pPr>
      <w:r w:rsidRPr="00F6730F">
        <w:tab/>
        <w:t>}</w:t>
      </w:r>
    </w:p>
    <w:p w:rsidR="0062530C" w:rsidRDefault="0062530C" w:rsidP="00CA3CC8">
      <w:pPr>
        <w:jc w:val="both"/>
        <w:rPr>
          <w:rFonts w:eastAsia="Calibri"/>
          <w:sz w:val="18"/>
          <w:szCs w:val="18"/>
        </w:rPr>
      </w:pPr>
      <w:r>
        <w:rPr>
          <w:rFonts w:eastAsia="Calibri"/>
          <w:sz w:val="18"/>
          <w:szCs w:val="18"/>
        </w:rPr>
        <w:t xml:space="preserve">Therefore, the first part of the equation: </w:t>
      </w:r>
    </w:p>
    <w:p w:rsidR="0062530C" w:rsidRPr="002D5D18" w:rsidRDefault="00206FC2" w:rsidP="0062530C">
      <w:pPr>
        <w:jc w:val="both"/>
        <w:rPr>
          <w:rFonts w:eastAsia="Calibri"/>
          <w:sz w:val="18"/>
          <w:szCs w:val="18"/>
        </w:rPr>
      </w:pPr>
      <m:oMathPara>
        <m:oMath>
          <m:d>
            <m:dPr>
              <m:ctrlPr>
                <w:rPr>
                  <w:rFonts w:ascii="Cambria Math" w:hAnsi="Cambria Math"/>
                  <w:noProof/>
                </w:rPr>
              </m:ctrlPr>
            </m:dPr>
            <m:e>
              <m:r>
                <m:rPr>
                  <m:sty m:val="p"/>
                </m:rPr>
                <w:rPr>
                  <w:rFonts w:ascii="Cambria Math" w:hAnsi="Cambria Math"/>
                </w:rPr>
                <m:t xml:space="preserve">1* </m:t>
              </m:r>
              <m:r>
                <w:rPr>
                  <w:rFonts w:ascii="Cambria Math" w:hAnsi="Cambria Math"/>
                </w:rPr>
                <m:t>1</m:t>
              </m:r>
              <m:r>
                <m:rPr>
                  <m:sty m:val="p"/>
                </m:rPr>
                <w:rPr>
                  <w:rFonts w:ascii="Cambria Math" w:hAnsi="Cambria Math"/>
                </w:rPr>
                <m:t>*</m:t>
              </m:r>
              <m:r>
                <w:rPr>
                  <w:rFonts w:ascii="Cambria Math" w:hAnsi="Cambria Math"/>
                </w:rPr>
                <m:t>8</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0.0</m:t>
                      </m:r>
                      <m:r>
                        <w:rPr>
                          <w:rFonts w:ascii="Cambria Math" w:hAnsi="Cambria Math"/>
                        </w:rPr>
                        <m:t>35</m:t>
                      </m:r>
                    </m:num>
                    <m:den>
                      <m:r>
                        <w:rPr>
                          <w:rFonts w:ascii="Cambria Math" w:hAnsi="Cambria Math"/>
                        </w:rPr>
                        <m:t>N</m:t>
                      </m:r>
                    </m:den>
                  </m:f>
                </m:e>
              </m:d>
              <m:r>
                <m:rPr>
                  <m:sty m:val="p"/>
                </m:rPr>
                <w:rPr>
                  <w:rFonts w:ascii="Cambria Math" w:hAnsi="Cambria Math"/>
                </w:rPr>
                <m:t>*4-1</m:t>
              </m:r>
            </m:e>
          </m:d>
        </m:oMath>
      </m:oMathPara>
    </w:p>
    <w:p w:rsidR="0062530C" w:rsidRDefault="0062530C" w:rsidP="0062530C">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62530C" w:rsidTr="00CA3CC8">
        <w:tc>
          <w:tcPr>
            <w:tcW w:w="4675" w:type="dxa"/>
            <w:shd w:val="clear" w:color="auto" w:fill="D9D9D9"/>
            <w:vAlign w:val="center"/>
          </w:tcPr>
          <w:p w:rsidR="0062530C" w:rsidRDefault="0062530C" w:rsidP="00CA3CC8">
            <w:pPr>
              <w:jc w:val="center"/>
              <w:rPr>
                <w:rFonts w:eastAsia="Calibri"/>
                <w:sz w:val="18"/>
                <w:szCs w:val="18"/>
              </w:rPr>
            </w:pPr>
            <w:r>
              <w:rPr>
                <w:rFonts w:eastAsia="Calibri"/>
                <w:sz w:val="18"/>
                <w:szCs w:val="18"/>
              </w:rPr>
              <w:t>N’</w:t>
            </w:r>
          </w:p>
        </w:tc>
        <w:tc>
          <w:tcPr>
            <w:tcW w:w="4675" w:type="dxa"/>
            <w:shd w:val="clear" w:color="auto" w:fill="D9D9D9"/>
            <w:vAlign w:val="center"/>
          </w:tcPr>
          <w:p w:rsidR="0062530C" w:rsidRPr="002D5D18" w:rsidRDefault="00206FC2" w:rsidP="00CA3CC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62530C" w:rsidTr="00CA3CC8">
        <w:tc>
          <w:tcPr>
            <w:tcW w:w="4675" w:type="dxa"/>
          </w:tcPr>
          <w:p w:rsidR="0062530C" w:rsidRDefault="0062530C" w:rsidP="00CA3CC8">
            <w:pPr>
              <w:jc w:val="both"/>
              <w:rPr>
                <w:rFonts w:eastAsia="Calibri"/>
                <w:sz w:val="18"/>
                <w:szCs w:val="18"/>
              </w:rPr>
            </w:pPr>
            <w:r>
              <w:rPr>
                <w:rFonts w:eastAsia="Calibri"/>
                <w:sz w:val="18"/>
                <w:szCs w:val="18"/>
              </w:rPr>
              <w:t>n1</w:t>
            </w:r>
          </w:p>
        </w:tc>
        <w:tc>
          <w:tcPr>
            <w:tcW w:w="4675" w:type="dxa"/>
          </w:tcPr>
          <w:p w:rsidR="0062530C" w:rsidRPr="000A5C75" w:rsidRDefault="0062530C" w:rsidP="00CA3CC8">
            <w:pPr>
              <w:jc w:val="both"/>
              <w:rPr>
                <w:rFonts w:eastAsiaTheme="minorEastAsia"/>
                <w:sz w:val="18"/>
                <w:szCs w:val="18"/>
                <w:lang w:eastAsia="zh-CN"/>
              </w:rPr>
            </w:pPr>
            <w:r>
              <w:rPr>
                <w:rFonts w:eastAsiaTheme="minorEastAsia" w:hint="eastAsia"/>
                <w:sz w:val="18"/>
                <w:szCs w:val="18"/>
                <w:lang w:eastAsia="zh-CN"/>
              </w:rPr>
              <w:t>3</w:t>
            </w:r>
          </w:p>
        </w:tc>
      </w:tr>
      <w:tr w:rsidR="0062530C" w:rsidTr="00CA3CC8">
        <w:tc>
          <w:tcPr>
            <w:tcW w:w="4675" w:type="dxa"/>
          </w:tcPr>
          <w:p w:rsidR="0062530C" w:rsidRDefault="0062530C" w:rsidP="00CA3CC8">
            <w:pPr>
              <w:jc w:val="both"/>
              <w:rPr>
                <w:rFonts w:eastAsia="Calibri"/>
                <w:sz w:val="18"/>
                <w:szCs w:val="18"/>
              </w:rPr>
            </w:pPr>
            <w:r>
              <w:rPr>
                <w:rFonts w:eastAsia="Calibri"/>
                <w:sz w:val="18"/>
                <w:szCs w:val="18"/>
              </w:rPr>
              <w:t>n2</w:t>
            </w:r>
          </w:p>
        </w:tc>
        <w:tc>
          <w:tcPr>
            <w:tcW w:w="4675" w:type="dxa"/>
          </w:tcPr>
          <w:p w:rsidR="0062530C" w:rsidRPr="000A5C75" w:rsidRDefault="008148FA" w:rsidP="00CA3CC8">
            <w:pPr>
              <w:jc w:val="both"/>
              <w:rPr>
                <w:rFonts w:eastAsiaTheme="minorEastAsia"/>
                <w:sz w:val="18"/>
                <w:szCs w:val="18"/>
                <w:lang w:eastAsia="zh-CN"/>
              </w:rPr>
            </w:pPr>
            <w:r>
              <w:rPr>
                <w:rFonts w:eastAsiaTheme="minorEastAsia" w:hint="eastAsia"/>
                <w:sz w:val="18"/>
                <w:szCs w:val="18"/>
                <w:lang w:eastAsia="zh-CN"/>
              </w:rPr>
              <w:t>2</w:t>
            </w:r>
          </w:p>
        </w:tc>
      </w:tr>
      <w:tr w:rsidR="0062530C" w:rsidTr="00CA3CC8">
        <w:tc>
          <w:tcPr>
            <w:tcW w:w="4675" w:type="dxa"/>
          </w:tcPr>
          <w:p w:rsidR="0062530C" w:rsidRPr="005F0860" w:rsidRDefault="0062530C" w:rsidP="00CA3CC8">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4</w:t>
            </w:r>
          </w:p>
        </w:tc>
        <w:tc>
          <w:tcPr>
            <w:tcW w:w="4675" w:type="dxa"/>
          </w:tcPr>
          <w:p w:rsidR="0062530C" w:rsidRPr="000A5C75" w:rsidRDefault="0062530C" w:rsidP="00CA3CC8">
            <w:pPr>
              <w:jc w:val="both"/>
              <w:rPr>
                <w:rFonts w:eastAsiaTheme="minorEastAsia"/>
                <w:sz w:val="18"/>
                <w:szCs w:val="18"/>
                <w:lang w:eastAsia="zh-CN"/>
              </w:rPr>
            </w:pPr>
            <w:r>
              <w:rPr>
                <w:rFonts w:eastAsiaTheme="minorEastAsia" w:hint="eastAsia"/>
                <w:sz w:val="18"/>
                <w:szCs w:val="18"/>
                <w:lang w:eastAsia="zh-CN"/>
              </w:rPr>
              <w:t>1</w:t>
            </w:r>
          </w:p>
        </w:tc>
      </w:tr>
    </w:tbl>
    <w:p w:rsidR="0062530C" w:rsidRDefault="0062530C" w:rsidP="0062530C">
      <w:pPr>
        <w:jc w:val="both"/>
        <w:rPr>
          <w:rFonts w:eastAsia="Calibri"/>
          <w:sz w:val="18"/>
          <w:szCs w:val="18"/>
        </w:rPr>
      </w:pPr>
    </w:p>
    <w:p w:rsidR="0062530C" w:rsidRDefault="0062530C" w:rsidP="0062530C">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62530C" w:rsidTr="00CA3CC8">
        <w:tc>
          <w:tcPr>
            <w:tcW w:w="4675" w:type="dxa"/>
            <w:shd w:val="clear" w:color="auto" w:fill="D9D9D9"/>
            <w:vAlign w:val="center"/>
          </w:tcPr>
          <w:p w:rsidR="0062530C" w:rsidRDefault="0062530C" w:rsidP="00CA3CC8">
            <w:pPr>
              <w:jc w:val="center"/>
              <w:rPr>
                <w:rFonts w:eastAsia="Calibri"/>
                <w:sz w:val="18"/>
                <w:szCs w:val="18"/>
              </w:rPr>
            </w:pPr>
            <w:r>
              <w:rPr>
                <w:rFonts w:eastAsia="Calibri"/>
                <w:sz w:val="18"/>
                <w:szCs w:val="18"/>
              </w:rPr>
              <w:t>N</w:t>
            </w:r>
          </w:p>
        </w:tc>
        <w:tc>
          <w:tcPr>
            <w:tcW w:w="4675" w:type="dxa"/>
            <w:shd w:val="clear" w:color="auto" w:fill="D9D9D9"/>
            <w:vAlign w:val="center"/>
          </w:tcPr>
          <w:p w:rsidR="0062530C" w:rsidRPr="002D5D18" w:rsidRDefault="00206FC2" w:rsidP="00C0569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m:t>
                        </m:r>
                        <m:r>
                          <m:rPr>
                            <m:sty m:val="p"/>
                          </m:rPr>
                          <w:rPr>
                            <w:rFonts w:ascii="Cambria Math" w:eastAsiaTheme="minorEastAsia" w:hAnsi="Cambria Math"/>
                            <w:noProof/>
                            <w:lang w:eastAsia="zh-CN"/>
                          </w:rPr>
                          <m:t>35</m:t>
                        </m:r>
                      </m:num>
                      <m:den>
                        <m:r>
                          <m:rPr>
                            <m:sty m:val="p"/>
                          </m:rPr>
                          <w:rPr>
                            <w:rFonts w:ascii="Cambria Math" w:hAnsi="Cambria Math"/>
                            <w:noProof/>
                          </w:rPr>
                          <m:t>N</m:t>
                        </m:r>
                      </m:den>
                    </m:f>
                  </m:e>
                </m:d>
              </m:oMath>
            </m:oMathPara>
          </w:p>
        </w:tc>
      </w:tr>
      <w:tr w:rsidR="0062530C" w:rsidTr="00CA3CC8">
        <w:tc>
          <w:tcPr>
            <w:tcW w:w="4675" w:type="dxa"/>
          </w:tcPr>
          <w:p w:rsidR="0062530C" w:rsidRPr="005F0860" w:rsidRDefault="0062530C" w:rsidP="00CA3CC8">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w:t>
            </w:r>
            <w:r w:rsidR="00BE3FCD">
              <w:rPr>
                <w:rFonts w:eastAsiaTheme="minorEastAsia" w:hint="eastAsia"/>
                <w:sz w:val="18"/>
                <w:szCs w:val="18"/>
                <w:lang w:eastAsia="zh-CN"/>
              </w:rPr>
              <w:t>1</w:t>
            </w:r>
            <w:r w:rsidRPr="00772FC6">
              <w:rPr>
                <w:rFonts w:eastAsia="Calibri"/>
                <w:sz w:val="18"/>
                <w:szCs w:val="18"/>
              </w:rPr>
              <w:t>25</w:t>
            </w:r>
          </w:p>
        </w:tc>
        <w:tc>
          <w:tcPr>
            <w:tcW w:w="4675" w:type="dxa"/>
          </w:tcPr>
          <w:p w:rsidR="0062530C" w:rsidRPr="000A5C75" w:rsidRDefault="0062530C" w:rsidP="00CA3CC8">
            <w:pPr>
              <w:jc w:val="both"/>
              <w:rPr>
                <w:rFonts w:eastAsiaTheme="minorEastAsia"/>
                <w:sz w:val="18"/>
                <w:szCs w:val="18"/>
                <w:lang w:eastAsia="zh-CN"/>
              </w:rPr>
            </w:pPr>
            <w:r>
              <w:rPr>
                <w:rFonts w:eastAsiaTheme="minorEastAsia" w:hint="eastAsia"/>
                <w:sz w:val="18"/>
                <w:szCs w:val="18"/>
                <w:lang w:eastAsia="zh-CN"/>
              </w:rPr>
              <w:t>1</w:t>
            </w:r>
          </w:p>
        </w:tc>
      </w:tr>
    </w:tbl>
    <w:p w:rsidR="0062530C" w:rsidRPr="006878C7" w:rsidRDefault="0062530C" w:rsidP="0062530C">
      <w:pPr>
        <w:jc w:val="both"/>
        <w:rPr>
          <w:rFonts w:eastAsia="Calibri"/>
          <w:sz w:val="18"/>
          <w:szCs w:val="18"/>
        </w:rPr>
      </w:pPr>
    </w:p>
    <w:p w:rsidR="0062530C" w:rsidRDefault="00206FC2" w:rsidP="0062530C">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2530C"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2530C" w:rsidRPr="00B94F6A">
        <w:rPr>
          <w:bCs/>
        </w:rPr>
        <w:t xml:space="preserve"> </w:t>
      </w:r>
      <w:proofErr w:type="gramStart"/>
      <w:r w:rsidR="0062530C"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62530C" w:rsidRDefault="00206FC2" w:rsidP="0062530C">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62530C"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62530C" w:rsidRDefault="00206FC2" w:rsidP="0062530C">
      <w:pPr>
        <w:jc w:val="both"/>
        <w:rPr>
          <w:rFonts w:ascii="Arial" w:hAnsi="Arial"/>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9E3105" w:rsidRPr="009E3105">
        <w:t>,</w:t>
      </w:r>
      <w:r w:rsidR="0062530C" w:rsidRPr="009E3105">
        <w:rPr>
          <w:rFonts w:ascii="Arial" w:hAnsi="Arial"/>
        </w:rPr>
        <w:t xml:space="preserve"> whe</w:t>
      </w:r>
      <w:r w:rsidR="0062530C">
        <w:rPr>
          <w:rFonts w:ascii="Arial" w:hAnsi="Arial"/>
        </w:rPr>
        <w:t xml:space="preserve">re </w:t>
      </w:r>
      <w:proofErr w:type="spellStart"/>
      <w:r w:rsidR="0062530C">
        <w:rPr>
          <w:rFonts w:ascii="Arial" w:hAnsi="Arial"/>
        </w:rPr>
        <w:t>Tprs</w:t>
      </w:r>
      <w:proofErr w:type="spellEnd"/>
      <w:r w:rsidR="0062530C">
        <w:rPr>
          <w:rFonts w:ascii="Arial" w:hAnsi="Arial"/>
        </w:rPr>
        <w:t xml:space="preserve"> = 160 </w:t>
      </w:r>
      <w:proofErr w:type="spellStart"/>
      <w:r w:rsidR="0062530C">
        <w:rPr>
          <w:rFonts w:ascii="Arial" w:hAnsi="Arial"/>
        </w:rPr>
        <w:t>ms</w:t>
      </w:r>
      <w:proofErr w:type="spellEnd"/>
      <w:r w:rsidR="0062530C">
        <w:rPr>
          <w:rFonts w:ascii="Arial" w:hAnsi="Arial"/>
        </w:rPr>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9E3105">
        <w:rPr>
          <w:rFonts w:ascii="Arial" w:eastAsiaTheme="minorEastAsia" w:hAnsi="Arial" w:hint="eastAsia"/>
          <w:lang w:eastAsia="zh-CN"/>
        </w:rPr>
        <w:t>= 640ms</w:t>
      </w:r>
      <w:r w:rsidR="0062530C">
        <w:rPr>
          <w:rFonts w:ascii="Arial" w:hAnsi="Arial"/>
        </w:rPr>
        <w:t xml:space="preserve"> depending on UE capabilities. Therefore</w:t>
      </w:r>
      <w:proofErr w:type="gramStart"/>
      <w:r w:rsidR="0062530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=640</m:t>
        </m:r>
      </m:oMath>
    </w:p>
    <w:p w:rsidR="0062530C" w:rsidRPr="000A5C75" w:rsidRDefault="0062530C" w:rsidP="0062530C">
      <w:pPr>
        <w:pStyle w:val="40"/>
        <w:rPr>
          <w:rFonts w:eastAsia="宋体"/>
          <w:highlight w:val="lightGray"/>
        </w:rPr>
      </w:pPr>
      <w:r w:rsidRPr="000A5C75">
        <w:rPr>
          <w:rFonts w:eastAsia="宋体"/>
          <w:highlight w:val="lightGray"/>
        </w:rPr>
        <w:lastRenderedPageBreak/>
        <w:t>A.3.31.2.1.</w:t>
      </w:r>
      <w:r w:rsidRPr="000A5C75">
        <w:rPr>
          <w:rFonts w:eastAsia="宋体"/>
          <w:highlight w:val="lightGray"/>
        </w:rPr>
        <w:tab/>
        <w:t>PRS pattern 1 in FR2: SCS=120 KHz</w:t>
      </w:r>
    </w:p>
    <w:p w:rsidR="0062530C" w:rsidRPr="000A5C75" w:rsidRDefault="0062530C" w:rsidP="0062530C">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62530C" w:rsidRPr="000A5C75" w:rsidTr="00CA3CC8">
        <w:tc>
          <w:tcPr>
            <w:tcW w:w="2104"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H"/>
              <w:rPr>
                <w:highlight w:val="lightGray"/>
                <w:lang w:eastAsia="zh-CN"/>
              </w:rPr>
            </w:pPr>
            <w:r w:rsidRPr="000A5C75">
              <w:rPr>
                <w:highlight w:val="lightGray"/>
              </w:rPr>
              <w:t>Values</w:t>
            </w:r>
          </w:p>
        </w:tc>
      </w:tr>
      <w:tr w:rsidR="0062530C" w:rsidRPr="000A5C75" w:rsidTr="00CA3CC8">
        <w:tc>
          <w:tcPr>
            <w:tcW w:w="2104"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zh-CN"/>
              </w:rPr>
              <w:t>PRS.1.4 FR2</w:t>
            </w:r>
          </w:p>
        </w:tc>
      </w:tr>
      <w:tr w:rsidR="0062530C" w:rsidRPr="000A5C75" w:rsidTr="00CA3CC8">
        <w:tc>
          <w:tcPr>
            <w:tcW w:w="2104"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zh-CN"/>
              </w:rPr>
              <w:t>1</w:t>
            </w:r>
          </w:p>
        </w:tc>
      </w:tr>
      <w:tr w:rsidR="0062530C" w:rsidRPr="000A5C75" w:rsidTr="00CA3CC8">
        <w:tc>
          <w:tcPr>
            <w:tcW w:w="2104"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cyan"/>
                <w:lang w:eastAsia="zh-CN"/>
              </w:rPr>
            </w:pPr>
            <w:r w:rsidRPr="000A5C75">
              <w:rPr>
                <w:highlight w:val="cyan"/>
                <w:lang w:eastAsia="zh-CN"/>
              </w:rPr>
              <w:t>160ms</w:t>
            </w:r>
          </w:p>
        </w:tc>
      </w:tr>
      <w:tr w:rsidR="0062530C" w:rsidRPr="000A5C75" w:rsidTr="00CA3CC8">
        <w:tc>
          <w:tcPr>
            <w:tcW w:w="2104"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62530C" w:rsidRPr="000A5C75" w:rsidTr="00CA3CC8">
        <w:tc>
          <w:tcPr>
            <w:tcW w:w="2104"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4</w:t>
            </w:r>
          </w:p>
        </w:tc>
      </w:tr>
      <w:tr w:rsidR="0062530C" w:rsidRPr="000A5C75" w:rsidTr="00CA3CC8">
        <w:tc>
          <w:tcPr>
            <w:tcW w:w="2104"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 xml:space="preserve">1 </w:t>
            </w:r>
          </w:p>
        </w:tc>
      </w:tr>
      <w:tr w:rsidR="0062530C" w:rsidRPr="000A5C75" w:rsidTr="00CA3CC8">
        <w:tc>
          <w:tcPr>
            <w:tcW w:w="2104"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120kHz</w:t>
            </w:r>
          </w:p>
        </w:tc>
      </w:tr>
      <w:tr w:rsidR="0062530C" w:rsidRPr="000A5C75" w:rsidTr="00CA3CC8">
        <w:tc>
          <w:tcPr>
            <w:tcW w:w="2104"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4</w:t>
            </w:r>
          </w:p>
        </w:tc>
      </w:tr>
      <w:tr w:rsidR="0062530C" w:rsidRPr="000A5C75" w:rsidTr="00CA3CC8">
        <w:tc>
          <w:tcPr>
            <w:tcW w:w="2104"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4</w:t>
            </w:r>
          </w:p>
        </w:tc>
      </w:tr>
      <w:tr w:rsidR="0062530C" w:rsidRPr="000A5C75" w:rsidTr="00CA3CC8">
        <w:tc>
          <w:tcPr>
            <w:tcW w:w="2104"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1</w:t>
            </w:r>
          </w:p>
        </w:tc>
      </w:tr>
      <w:tr w:rsidR="0062530C" w:rsidRPr="000A5C75" w:rsidTr="00CA3CC8">
        <w:tc>
          <w:tcPr>
            <w:tcW w:w="2104"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zh-CN"/>
              </w:rPr>
              <w:t>1</w:t>
            </w:r>
          </w:p>
        </w:tc>
      </w:tr>
      <w:tr w:rsidR="0062530C" w:rsidRPr="000A5C75" w:rsidTr="00CA3CC8">
        <w:tc>
          <w:tcPr>
            <w:tcW w:w="2104"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x-none"/>
              </w:rPr>
              <w:t>0-127</w:t>
            </w:r>
          </w:p>
        </w:tc>
      </w:tr>
      <w:tr w:rsidR="0062530C" w:rsidRPr="000A5C75" w:rsidTr="00CA3CC8">
        <w:tc>
          <w:tcPr>
            <w:tcW w:w="2104" w:type="pct"/>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62530C" w:rsidRPr="000A5C75" w:rsidRDefault="0062530C" w:rsidP="00CA3CC8">
            <w:pPr>
              <w:pStyle w:val="TAC"/>
              <w:rPr>
                <w:highlight w:val="lightGray"/>
                <w:lang w:eastAsia="zh-CN"/>
              </w:rPr>
            </w:pPr>
            <w:r w:rsidRPr="000A5C75">
              <w:rPr>
                <w:highlight w:val="lightGray"/>
                <w:lang w:eastAsia="zh-CN"/>
              </w:rPr>
              <w:t>0</w:t>
            </w:r>
          </w:p>
        </w:tc>
      </w:tr>
      <w:tr w:rsidR="0062530C" w:rsidRPr="002B4D79" w:rsidTr="00CA3CC8">
        <w:tc>
          <w:tcPr>
            <w:tcW w:w="5000" w:type="pct"/>
            <w:gridSpan w:val="7"/>
            <w:tcBorders>
              <w:top w:val="single" w:sz="4" w:space="0" w:color="auto"/>
              <w:left w:val="single" w:sz="4" w:space="0" w:color="auto"/>
              <w:bottom w:val="single" w:sz="4" w:space="0" w:color="auto"/>
              <w:right w:val="single" w:sz="4" w:space="0" w:color="auto"/>
            </w:tcBorders>
            <w:hideMark/>
          </w:tcPr>
          <w:p w:rsidR="0062530C" w:rsidRPr="002B4D79" w:rsidRDefault="0062530C" w:rsidP="00CA3CC8">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62530C" w:rsidRDefault="0062530C" w:rsidP="0062530C">
      <w:pPr>
        <w:jc w:val="both"/>
        <w:rPr>
          <w:rFonts w:ascii="Arial" w:hAnsi="Arial"/>
        </w:rPr>
      </w:pPr>
    </w:p>
    <w:p w:rsidR="0062530C" w:rsidRPr="000720D7" w:rsidRDefault="00206FC2" w:rsidP="0062530C">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62530C" w:rsidRPr="000720D7">
        <w:rPr>
          <w:rFonts w:ascii="Arial" w:hAnsi="Arial"/>
        </w:rPr>
        <w:t>depends</w:t>
      </w:r>
      <w:proofErr w:type="gramEnd"/>
      <w:r w:rsidR="0062530C" w:rsidRPr="000720D7">
        <w:rPr>
          <w:rFonts w:ascii="Arial" w:hAnsi="Arial"/>
        </w:rPr>
        <w:t xml:space="preserve"> on UE paramet</w:t>
      </w:r>
      <w:r w:rsidR="0062530C" w:rsidRPr="00AE58E8">
        <w:rPr>
          <w:rFonts w:ascii="Arial" w:hAnsi="Arial"/>
        </w:rPr>
        <w:t xml:space="preserve">er </w:t>
      </w:r>
      <w:r w:rsidR="009E3105" w:rsidRPr="00AE58E8">
        <w:rPr>
          <w:i/>
        </w:rPr>
        <w:t>durationOfPRS-ProcessingSymbolsInEveryTms-r17</w:t>
      </w:r>
      <w:r w:rsidR="0062530C" w:rsidRPr="00AE58E8">
        <w:rPr>
          <w:rFonts w:ascii="Arial" w:hAnsi="Arial"/>
        </w:rPr>
        <w:t xml:space="preserve"> f</w:t>
      </w:r>
      <w:r w:rsidR="0062530C">
        <w:rPr>
          <w:rFonts w:ascii="Arial" w:hAnsi="Arial"/>
        </w:rPr>
        <w:t>rom TS 37.355:</w:t>
      </w:r>
    </w:p>
    <w:p w:rsidR="009E3105" w:rsidRPr="00F6730F" w:rsidRDefault="009E3105" w:rsidP="009E3105">
      <w:pPr>
        <w:pStyle w:val="PL"/>
        <w:shd w:val="clear" w:color="auto" w:fill="E6E6E6"/>
      </w:pPr>
      <w:r w:rsidRPr="00F6730F">
        <w:tab/>
      </w:r>
      <w:r w:rsidRPr="00F6730F">
        <w:tab/>
        <w:t>durationOfPRS-ProcessingSymbolsInEveryTms-r17</w:t>
      </w:r>
    </w:p>
    <w:p w:rsidR="009E3105" w:rsidRPr="00F6730F" w:rsidRDefault="009E3105" w:rsidP="009E3105">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rsidR="009E3105" w:rsidRPr="00F6730F" w:rsidRDefault="009E3105" w:rsidP="009E3105">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rsidR="009E3105" w:rsidRDefault="009E3105" w:rsidP="0062530C">
      <w:pPr>
        <w:jc w:val="both"/>
        <w:rPr>
          <w:rFonts w:ascii="Arial" w:eastAsiaTheme="minorEastAsia" w:hAnsi="Arial"/>
          <w:lang w:eastAsia="zh-CN"/>
        </w:rPr>
      </w:pPr>
    </w:p>
    <w:p w:rsidR="0062530C" w:rsidRDefault="0062530C" w:rsidP="0062530C">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62530C" w:rsidTr="00CA3CC8">
        <w:tc>
          <w:tcPr>
            <w:tcW w:w="4815" w:type="dxa"/>
            <w:shd w:val="clear" w:color="auto" w:fill="D9D9D9"/>
            <w:vAlign w:val="center"/>
          </w:tcPr>
          <w:p w:rsidR="0062530C" w:rsidRDefault="0062530C" w:rsidP="00CA3CC8">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62530C" w:rsidRDefault="0062530C" w:rsidP="00CA3CC8">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62530C" w:rsidRDefault="0062530C" w:rsidP="00CA3CC8">
            <w:pPr>
              <w:jc w:val="center"/>
              <w:rPr>
                <w:rFonts w:ascii="Cambria Math" w:hAnsi="Cambria Math"/>
              </w:rPr>
            </w:pPr>
            <w:proofErr w:type="spellStart"/>
            <w:r>
              <w:rPr>
                <w:rFonts w:ascii="Cambria Math" w:hAnsi="Cambria Math"/>
              </w:rPr>
              <w:t>Tlast</w:t>
            </w:r>
            <w:proofErr w:type="spellEnd"/>
          </w:p>
        </w:tc>
      </w:tr>
      <w:tr w:rsidR="0062530C" w:rsidTr="00CA3CC8">
        <w:tc>
          <w:tcPr>
            <w:tcW w:w="4815" w:type="dxa"/>
          </w:tcPr>
          <w:p w:rsidR="0062530C" w:rsidRDefault="0062530C" w:rsidP="00CA3CC8">
            <w:pPr>
              <w:jc w:val="both"/>
              <w:rPr>
                <w:rFonts w:ascii="Cambria Math" w:hAnsi="Cambria Math"/>
              </w:rPr>
            </w:pPr>
            <w:r>
              <w:rPr>
                <w:rFonts w:ascii="Cambria Math" w:hAnsi="Cambria Math"/>
              </w:rPr>
              <w:t>n8</w:t>
            </w:r>
          </w:p>
        </w:tc>
        <w:tc>
          <w:tcPr>
            <w:tcW w:w="2126" w:type="dxa"/>
          </w:tcPr>
          <w:p w:rsidR="0062530C" w:rsidRPr="009E3105" w:rsidRDefault="009E3105" w:rsidP="00CA3CC8">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62530C" w:rsidRPr="009E3105" w:rsidRDefault="009E3105" w:rsidP="00CA3CC8">
            <w:pPr>
              <w:jc w:val="both"/>
              <w:rPr>
                <w:rFonts w:ascii="Cambria Math" w:eastAsiaTheme="minorEastAsia" w:hAnsi="Cambria Math"/>
                <w:lang w:eastAsia="zh-CN"/>
              </w:rPr>
            </w:pPr>
            <w:r>
              <w:rPr>
                <w:rFonts w:ascii="Cambria Math" w:eastAsiaTheme="minorEastAsia" w:hAnsi="Cambria Math" w:hint="eastAsia"/>
                <w:lang w:eastAsia="zh-CN"/>
              </w:rPr>
              <w:t>648</w:t>
            </w:r>
          </w:p>
        </w:tc>
      </w:tr>
      <w:tr w:rsidR="009E3105" w:rsidTr="00CA3CC8">
        <w:tc>
          <w:tcPr>
            <w:tcW w:w="4815" w:type="dxa"/>
          </w:tcPr>
          <w:p w:rsidR="009E3105" w:rsidRDefault="009E3105" w:rsidP="00CA3CC8">
            <w:pPr>
              <w:jc w:val="both"/>
              <w:rPr>
                <w:rFonts w:ascii="Cambria Math" w:hAnsi="Cambria Math"/>
              </w:rPr>
            </w:pPr>
            <w:r>
              <w:rPr>
                <w:rFonts w:ascii="Cambria Math" w:hAnsi="Cambria Math"/>
              </w:rPr>
              <w:t>n16</w:t>
            </w:r>
          </w:p>
        </w:tc>
        <w:tc>
          <w:tcPr>
            <w:tcW w:w="2126" w:type="dxa"/>
          </w:tcPr>
          <w:p w:rsidR="009E3105" w:rsidRDefault="009E3105">
            <w:r w:rsidRPr="002A39F2">
              <w:rPr>
                <w:rFonts w:ascii="Cambria Math" w:hAnsi="Cambria Math"/>
              </w:rPr>
              <w:t>640</w:t>
            </w:r>
          </w:p>
        </w:tc>
        <w:tc>
          <w:tcPr>
            <w:tcW w:w="2409" w:type="dxa"/>
          </w:tcPr>
          <w:p w:rsidR="009E3105" w:rsidRPr="009E3105" w:rsidRDefault="009E3105" w:rsidP="00CA3CC8">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9E3105" w:rsidTr="00CA3CC8">
        <w:tc>
          <w:tcPr>
            <w:tcW w:w="4815" w:type="dxa"/>
          </w:tcPr>
          <w:p w:rsidR="009E3105" w:rsidRDefault="009E3105" w:rsidP="00CA3CC8">
            <w:pPr>
              <w:jc w:val="both"/>
              <w:rPr>
                <w:rFonts w:ascii="Cambria Math" w:hAnsi="Cambria Math"/>
              </w:rPr>
            </w:pPr>
            <w:r>
              <w:rPr>
                <w:rFonts w:ascii="Cambria Math" w:hAnsi="Cambria Math"/>
              </w:rPr>
              <w:t>n20</w:t>
            </w:r>
          </w:p>
        </w:tc>
        <w:tc>
          <w:tcPr>
            <w:tcW w:w="2126" w:type="dxa"/>
          </w:tcPr>
          <w:p w:rsidR="009E3105" w:rsidRDefault="009E3105">
            <w:r w:rsidRPr="002A39F2">
              <w:rPr>
                <w:rFonts w:ascii="Cambria Math" w:hAnsi="Cambria Math"/>
              </w:rPr>
              <w:t>640</w:t>
            </w:r>
          </w:p>
        </w:tc>
        <w:tc>
          <w:tcPr>
            <w:tcW w:w="2409" w:type="dxa"/>
          </w:tcPr>
          <w:p w:rsidR="009E3105" w:rsidRPr="009E3105" w:rsidRDefault="009E3105" w:rsidP="00CA3CC8">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9E3105" w:rsidTr="00CA3CC8">
        <w:tc>
          <w:tcPr>
            <w:tcW w:w="4815" w:type="dxa"/>
          </w:tcPr>
          <w:p w:rsidR="009E3105" w:rsidRDefault="009E3105" w:rsidP="00CA3CC8">
            <w:pPr>
              <w:jc w:val="both"/>
              <w:rPr>
                <w:rFonts w:ascii="Cambria Math" w:hAnsi="Cambria Math"/>
              </w:rPr>
            </w:pPr>
            <w:r>
              <w:rPr>
                <w:rFonts w:ascii="Cambria Math" w:hAnsi="Cambria Math"/>
              </w:rPr>
              <w:t>n30</w:t>
            </w:r>
          </w:p>
        </w:tc>
        <w:tc>
          <w:tcPr>
            <w:tcW w:w="2126" w:type="dxa"/>
          </w:tcPr>
          <w:p w:rsidR="009E3105" w:rsidRDefault="009E3105">
            <w:r w:rsidRPr="002A39F2">
              <w:rPr>
                <w:rFonts w:ascii="Cambria Math" w:hAnsi="Cambria Math"/>
              </w:rPr>
              <w:t>640</w:t>
            </w:r>
          </w:p>
        </w:tc>
        <w:tc>
          <w:tcPr>
            <w:tcW w:w="2409" w:type="dxa"/>
          </w:tcPr>
          <w:p w:rsidR="009E3105" w:rsidRPr="009E3105" w:rsidRDefault="009E3105" w:rsidP="00CA3CC8">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9E3105" w:rsidTr="00CA3CC8">
        <w:tc>
          <w:tcPr>
            <w:tcW w:w="4815" w:type="dxa"/>
          </w:tcPr>
          <w:p w:rsidR="009E3105" w:rsidRDefault="009E3105" w:rsidP="00CA3CC8">
            <w:pPr>
              <w:jc w:val="both"/>
              <w:rPr>
                <w:rFonts w:ascii="Cambria Math" w:hAnsi="Cambria Math"/>
              </w:rPr>
            </w:pPr>
            <w:r>
              <w:rPr>
                <w:rFonts w:ascii="Cambria Math" w:hAnsi="Cambria Math"/>
              </w:rPr>
              <w:t>n40</w:t>
            </w:r>
          </w:p>
        </w:tc>
        <w:tc>
          <w:tcPr>
            <w:tcW w:w="2126" w:type="dxa"/>
          </w:tcPr>
          <w:p w:rsidR="009E3105" w:rsidRDefault="009E3105">
            <w:r w:rsidRPr="002A39F2">
              <w:rPr>
                <w:rFonts w:ascii="Cambria Math" w:hAnsi="Cambria Math"/>
              </w:rPr>
              <w:t>640</w:t>
            </w:r>
          </w:p>
        </w:tc>
        <w:tc>
          <w:tcPr>
            <w:tcW w:w="2409" w:type="dxa"/>
          </w:tcPr>
          <w:p w:rsidR="009E3105" w:rsidRPr="009E3105" w:rsidRDefault="009E3105" w:rsidP="00CA3CC8">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9E3105" w:rsidTr="00CA3CC8">
        <w:tc>
          <w:tcPr>
            <w:tcW w:w="4815" w:type="dxa"/>
          </w:tcPr>
          <w:p w:rsidR="009E3105" w:rsidRDefault="009E3105" w:rsidP="00CA3CC8">
            <w:pPr>
              <w:jc w:val="both"/>
              <w:rPr>
                <w:rFonts w:ascii="Cambria Math" w:hAnsi="Cambria Math"/>
              </w:rPr>
            </w:pPr>
            <w:r>
              <w:rPr>
                <w:rFonts w:ascii="Cambria Math" w:hAnsi="Cambria Math"/>
              </w:rPr>
              <w:t>n80</w:t>
            </w:r>
          </w:p>
        </w:tc>
        <w:tc>
          <w:tcPr>
            <w:tcW w:w="2126" w:type="dxa"/>
          </w:tcPr>
          <w:p w:rsidR="009E3105" w:rsidRDefault="009E3105">
            <w:r w:rsidRPr="002A39F2">
              <w:rPr>
                <w:rFonts w:ascii="Cambria Math" w:hAnsi="Cambria Math"/>
              </w:rPr>
              <w:t>640</w:t>
            </w:r>
          </w:p>
        </w:tc>
        <w:tc>
          <w:tcPr>
            <w:tcW w:w="2409" w:type="dxa"/>
          </w:tcPr>
          <w:p w:rsidR="009E3105" w:rsidRPr="009E3105" w:rsidRDefault="009E3105" w:rsidP="00CA3CC8">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9E3105" w:rsidTr="00CA3CC8">
        <w:tc>
          <w:tcPr>
            <w:tcW w:w="4815" w:type="dxa"/>
          </w:tcPr>
          <w:p w:rsidR="009E3105" w:rsidRDefault="009E3105" w:rsidP="00CA3CC8">
            <w:pPr>
              <w:jc w:val="both"/>
              <w:rPr>
                <w:rFonts w:ascii="Cambria Math" w:hAnsi="Cambria Math"/>
              </w:rPr>
            </w:pPr>
            <w:r>
              <w:rPr>
                <w:rFonts w:ascii="Cambria Math" w:hAnsi="Cambria Math"/>
              </w:rPr>
              <w:t>n160</w:t>
            </w:r>
          </w:p>
        </w:tc>
        <w:tc>
          <w:tcPr>
            <w:tcW w:w="2126" w:type="dxa"/>
          </w:tcPr>
          <w:p w:rsidR="009E3105" w:rsidRDefault="009E3105">
            <w:r w:rsidRPr="002A39F2">
              <w:rPr>
                <w:rFonts w:ascii="Cambria Math" w:hAnsi="Cambria Math"/>
              </w:rPr>
              <w:t>640</w:t>
            </w:r>
          </w:p>
        </w:tc>
        <w:tc>
          <w:tcPr>
            <w:tcW w:w="2409" w:type="dxa"/>
          </w:tcPr>
          <w:p w:rsidR="009E3105" w:rsidRPr="009E3105" w:rsidRDefault="009E3105" w:rsidP="00CA3CC8">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9E3105" w:rsidTr="00CA3CC8">
        <w:tc>
          <w:tcPr>
            <w:tcW w:w="4815" w:type="dxa"/>
          </w:tcPr>
          <w:p w:rsidR="009E3105" w:rsidRDefault="009E3105" w:rsidP="00CA3CC8">
            <w:pPr>
              <w:jc w:val="both"/>
              <w:rPr>
                <w:rFonts w:ascii="Cambria Math" w:hAnsi="Cambria Math"/>
              </w:rPr>
            </w:pPr>
            <w:r>
              <w:rPr>
                <w:rFonts w:ascii="Cambria Math" w:hAnsi="Cambria Math"/>
              </w:rPr>
              <w:t>n320</w:t>
            </w:r>
          </w:p>
        </w:tc>
        <w:tc>
          <w:tcPr>
            <w:tcW w:w="2126" w:type="dxa"/>
          </w:tcPr>
          <w:p w:rsidR="009E3105" w:rsidRDefault="009E3105">
            <w:r w:rsidRPr="002A39F2">
              <w:rPr>
                <w:rFonts w:ascii="Cambria Math" w:hAnsi="Cambria Math"/>
              </w:rPr>
              <w:t>640</w:t>
            </w:r>
          </w:p>
        </w:tc>
        <w:tc>
          <w:tcPr>
            <w:tcW w:w="2409" w:type="dxa"/>
          </w:tcPr>
          <w:p w:rsidR="009E3105" w:rsidRPr="009E3105" w:rsidRDefault="009E3105" w:rsidP="00CA3CC8">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62530C" w:rsidTr="00CA3CC8">
        <w:tc>
          <w:tcPr>
            <w:tcW w:w="4815" w:type="dxa"/>
          </w:tcPr>
          <w:p w:rsidR="0062530C" w:rsidRDefault="0062530C" w:rsidP="00CA3CC8">
            <w:pPr>
              <w:jc w:val="both"/>
              <w:rPr>
                <w:rFonts w:ascii="Cambria Math" w:hAnsi="Cambria Math"/>
              </w:rPr>
            </w:pPr>
            <w:r>
              <w:rPr>
                <w:rFonts w:ascii="Cambria Math" w:hAnsi="Cambria Math"/>
              </w:rPr>
              <w:t>n640</w:t>
            </w:r>
          </w:p>
        </w:tc>
        <w:tc>
          <w:tcPr>
            <w:tcW w:w="2126" w:type="dxa"/>
          </w:tcPr>
          <w:p w:rsidR="0062530C" w:rsidRDefault="0062530C" w:rsidP="00CA3CC8">
            <w:pPr>
              <w:jc w:val="both"/>
              <w:rPr>
                <w:rFonts w:ascii="Cambria Math" w:hAnsi="Cambria Math"/>
              </w:rPr>
            </w:pPr>
            <w:r>
              <w:rPr>
                <w:rFonts w:ascii="Cambria Math" w:hAnsi="Cambria Math"/>
              </w:rPr>
              <w:t>640</w:t>
            </w:r>
          </w:p>
        </w:tc>
        <w:tc>
          <w:tcPr>
            <w:tcW w:w="2409" w:type="dxa"/>
          </w:tcPr>
          <w:p w:rsidR="0062530C" w:rsidRPr="009E3105" w:rsidRDefault="009E3105" w:rsidP="00CA3CC8">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62530C" w:rsidTr="00CA3CC8">
        <w:tc>
          <w:tcPr>
            <w:tcW w:w="4815" w:type="dxa"/>
          </w:tcPr>
          <w:p w:rsidR="0062530C" w:rsidRDefault="0062530C" w:rsidP="00CA3CC8">
            <w:pPr>
              <w:jc w:val="both"/>
              <w:rPr>
                <w:rFonts w:ascii="Cambria Math" w:hAnsi="Cambria Math"/>
              </w:rPr>
            </w:pPr>
            <w:r>
              <w:rPr>
                <w:rFonts w:ascii="Cambria Math" w:hAnsi="Cambria Math"/>
              </w:rPr>
              <w:t>n1280</w:t>
            </w:r>
          </w:p>
        </w:tc>
        <w:tc>
          <w:tcPr>
            <w:tcW w:w="2126" w:type="dxa"/>
          </w:tcPr>
          <w:p w:rsidR="0062530C" w:rsidRDefault="0062530C" w:rsidP="00CA3CC8">
            <w:pPr>
              <w:jc w:val="both"/>
              <w:rPr>
                <w:rFonts w:ascii="Cambria Math" w:hAnsi="Cambria Math"/>
              </w:rPr>
            </w:pPr>
            <w:r>
              <w:rPr>
                <w:rFonts w:ascii="Cambria Math" w:hAnsi="Cambria Math"/>
              </w:rPr>
              <w:t>1280</w:t>
            </w:r>
          </w:p>
        </w:tc>
        <w:tc>
          <w:tcPr>
            <w:tcW w:w="2409" w:type="dxa"/>
          </w:tcPr>
          <w:p w:rsidR="0062530C" w:rsidRPr="009E3105" w:rsidRDefault="009E3105" w:rsidP="00CA3CC8">
            <w:pPr>
              <w:jc w:val="both"/>
              <w:rPr>
                <w:rFonts w:ascii="Cambria Math" w:eastAsiaTheme="minorEastAsia" w:hAnsi="Cambria Math"/>
                <w:lang w:eastAsia="zh-CN"/>
              </w:rPr>
            </w:pPr>
            <w:r>
              <w:rPr>
                <w:rFonts w:ascii="Cambria Math" w:eastAsiaTheme="minorEastAsia" w:hAnsi="Cambria Math" w:hint="eastAsia"/>
                <w:lang w:eastAsia="zh-CN"/>
              </w:rPr>
              <w:t>1920</w:t>
            </w:r>
          </w:p>
        </w:tc>
      </w:tr>
    </w:tbl>
    <w:p w:rsidR="0062530C" w:rsidRPr="006878C7" w:rsidRDefault="0062530C" w:rsidP="0062530C">
      <w:pPr>
        <w:jc w:val="both"/>
        <w:rPr>
          <w:rFonts w:ascii="Cambria Math" w:hAnsi="Cambria Math"/>
        </w:rPr>
      </w:pPr>
    </w:p>
    <w:p w:rsidR="0062530C" w:rsidRDefault="0062530C" w:rsidP="0062530C">
      <w:pPr>
        <w:jc w:val="both"/>
        <w:rPr>
          <w:rFonts w:ascii="Arial" w:hAnsi="Arial"/>
        </w:rPr>
      </w:pPr>
      <w:r>
        <w:rPr>
          <w:rFonts w:ascii="Arial" w:hAnsi="Arial"/>
        </w:rPr>
        <w:t xml:space="preserve">Finally, it results in the following equation: </w:t>
      </w:r>
    </w:p>
    <w:p w:rsidR="0062530C" w:rsidRPr="002D5D18" w:rsidRDefault="00206FC2" w:rsidP="0062530C">
      <w:pPr>
        <w:jc w:val="both"/>
        <w:rPr>
          <w:rFonts w:eastAsia="Calibri"/>
          <w:sz w:val="18"/>
          <w:szCs w:val="18"/>
        </w:rPr>
      </w:pPr>
      <m:oMathPara>
        <m:oMath>
          <m:d>
            <m:dPr>
              <m:ctrlPr>
                <w:rPr>
                  <w:rFonts w:ascii="Cambria Math" w:hAnsi="Cambria Math"/>
                  <w:noProof/>
                </w:rPr>
              </m:ctrlPr>
            </m:dPr>
            <m:e>
              <m:r>
                <m:rPr>
                  <m:sty m:val="p"/>
                </m:rPr>
                <w:rPr>
                  <w:rFonts w:ascii="Cambria Math" w:hAnsi="Cambria Math" w:cs="Calibri"/>
                </w:rPr>
                <m:t>1*1</m:t>
              </m:r>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m:t>
                      </m:r>
                      <m:r>
                        <w:rPr>
                          <w:rFonts w:ascii="Cambria Math" w:hAnsi="Cambria Math"/>
                          <w:noProof/>
                        </w:rPr>
                        <m:t>35</m:t>
                      </m:r>
                      <w:bookmarkStart w:id="36" w:name="_GoBack"/>
                      <w:bookmarkEnd w:id="36"/>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62530C" w:rsidRDefault="0062530C" w:rsidP="0062530C">
      <w:pPr>
        <w:jc w:val="both"/>
        <w:rPr>
          <w:rFonts w:ascii="Arial" w:hAnsi="Arial"/>
        </w:rPr>
      </w:pPr>
      <w:r>
        <w:rPr>
          <w:rFonts w:ascii="Arial" w:hAnsi="Arial"/>
        </w:rPr>
        <w:lastRenderedPageBreak/>
        <w:t>The remaining parameters cannot be univocally solved, since they depend on the UE capabilities.</w:t>
      </w:r>
    </w:p>
    <w:p w:rsidR="0062530C" w:rsidRDefault="0062530C" w:rsidP="0062530C">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3</w:t>
      </w:r>
      <w:r>
        <w:rPr>
          <w:rFonts w:ascii="Arial" w:hAnsi="Arial"/>
        </w:rPr>
        <w:t>*</w:t>
      </w:r>
      <w:r w:rsidR="00BE3FCD">
        <w:rPr>
          <w:rFonts w:ascii="Arial" w:eastAsiaTheme="minorEastAsia" w:hAnsi="Arial" w:hint="eastAsia"/>
          <w:lang w:eastAsia="zh-CN"/>
        </w:rPr>
        <w:t>1</w:t>
      </w:r>
      <w:r>
        <w:rPr>
          <w:rFonts w:ascii="Arial" w:hAnsi="Arial"/>
        </w:rPr>
        <w:t>-1)*1280+</w:t>
      </w:r>
      <w:r w:rsidR="00423C77">
        <w:rPr>
          <w:rFonts w:ascii="Arial" w:eastAsiaTheme="minorEastAsia" w:hAnsi="Arial" w:hint="eastAsia"/>
          <w:lang w:eastAsia="zh-CN"/>
        </w:rPr>
        <w:t>1920</w:t>
      </w:r>
      <w:r>
        <w:rPr>
          <w:rFonts w:ascii="Arial" w:hAnsi="Arial"/>
        </w:rPr>
        <w:t xml:space="preserve">= </w:t>
      </w:r>
      <w:r w:rsidR="00BE3FCD">
        <w:rPr>
          <w:rFonts w:ascii="Arial" w:eastAsiaTheme="minorEastAsia" w:hAnsi="Arial" w:hint="eastAsia"/>
          <w:lang w:eastAsia="zh-CN"/>
        </w:rPr>
        <w:t>123520</w:t>
      </w:r>
      <w:r>
        <w:rPr>
          <w:rFonts w:ascii="Arial" w:hAnsi="Arial"/>
        </w:rPr>
        <w:t>ms.</w:t>
      </w:r>
    </w:p>
    <w:p w:rsidR="0062530C" w:rsidRPr="001A0179" w:rsidRDefault="0062530C" w:rsidP="0062530C">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-1)*</w:t>
      </w:r>
      <w:r w:rsidR="00423C77">
        <w:rPr>
          <w:rFonts w:ascii="Arial" w:eastAsiaTheme="minorEastAsia" w:hAnsi="Arial" w:hint="eastAsia"/>
          <w:lang w:eastAsia="zh-CN"/>
        </w:rPr>
        <w:t>640</w:t>
      </w:r>
      <w:r>
        <w:rPr>
          <w:rFonts w:ascii="Arial" w:hAnsi="Arial"/>
        </w:rPr>
        <w:t>+</w:t>
      </w:r>
      <w:r w:rsidR="00423C77">
        <w:rPr>
          <w:rFonts w:ascii="Arial" w:eastAsiaTheme="minorEastAsia" w:hAnsi="Arial" w:hint="eastAsia"/>
          <w:lang w:eastAsia="zh-CN"/>
        </w:rPr>
        <w:t>648</w:t>
      </w:r>
      <w:r>
        <w:rPr>
          <w:rFonts w:ascii="Arial" w:hAnsi="Arial"/>
        </w:rPr>
        <w:t>=</w:t>
      </w:r>
      <w:r w:rsidR="00423C77">
        <w:rPr>
          <w:rFonts w:ascii="Arial" w:eastAsiaTheme="minorEastAsia" w:hAnsi="Arial" w:hint="eastAsia"/>
          <w:lang w:eastAsia="zh-CN"/>
        </w:rPr>
        <w:t>20488</w:t>
      </w:r>
      <w:r>
        <w:rPr>
          <w:rFonts w:ascii="Arial" w:hAnsi="Arial"/>
        </w:rPr>
        <w:t>ms.</w:t>
      </w:r>
    </w:p>
    <w:p w:rsidR="0062530C" w:rsidRDefault="0062530C" w:rsidP="0062530C">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62530C" w:rsidRDefault="0062530C" w:rsidP="0062530C">
      <w:pPr>
        <w:jc w:val="both"/>
        <w:rPr>
          <w:rFonts w:ascii="Arial" w:hAnsi="Arial"/>
        </w:rPr>
      </w:pPr>
      <w:r>
        <w:rPr>
          <w:rFonts w:ascii="Arial" w:hAnsi="Arial"/>
        </w:rPr>
        <w:t xml:space="preserve">Example of the response time calculation: </w:t>
      </w:r>
    </w:p>
    <w:p w:rsidR="0062530C" w:rsidRDefault="0062530C" w:rsidP="0062530C">
      <w:pPr>
        <w:jc w:val="both"/>
        <w:rPr>
          <w:rFonts w:ascii="Arial" w:hAnsi="Arial"/>
        </w:rPr>
      </w:pPr>
      <w:r>
        <w:rPr>
          <w:rFonts w:ascii="Arial" w:hAnsi="Arial"/>
        </w:rPr>
        <w:t xml:space="preserve">For the best-case result of </w:t>
      </w:r>
      <w:r w:rsidR="00423C77">
        <w:rPr>
          <w:rFonts w:ascii="Arial" w:eastAsiaTheme="minorEastAsia" w:hAnsi="Arial" w:hint="eastAsia"/>
          <w:lang w:eastAsia="zh-CN"/>
        </w:rPr>
        <w:t>20.488</w:t>
      </w:r>
      <w:r>
        <w:rPr>
          <w:rFonts w:ascii="Arial" w:hAnsi="Arial"/>
        </w:rPr>
        <w:t>s, the SS should round up to the next integer (</w:t>
      </w:r>
      <w:r w:rsidR="00423C77">
        <w:rPr>
          <w:rFonts w:ascii="Arial" w:eastAsiaTheme="minorEastAsia" w:hAnsi="Arial" w:hint="eastAsia"/>
          <w:lang w:eastAsia="zh-CN"/>
        </w:rPr>
        <w:t>2</w:t>
      </w:r>
      <w:r>
        <w:rPr>
          <w:rFonts w:ascii="Arial" w:eastAsiaTheme="minorEastAsia" w:hAnsi="Arial" w:hint="eastAsia"/>
          <w:lang w:eastAsia="zh-CN"/>
        </w:rPr>
        <w:t>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23C77">
        <w:rPr>
          <w:rFonts w:ascii="Arial" w:eastAsiaTheme="minorEastAsia" w:hAnsi="Arial" w:hint="eastAsia"/>
          <w:lang w:eastAsia="zh-CN"/>
        </w:rPr>
        <w:t>2</w:t>
      </w:r>
      <w:r>
        <w:rPr>
          <w:rFonts w:ascii="Arial" w:eastAsiaTheme="minorEastAsia" w:hAnsi="Arial" w:hint="eastAsia"/>
          <w:lang w:eastAsia="zh-CN"/>
        </w:rPr>
        <w:t>1</w:t>
      </w:r>
      <w:r>
        <w:rPr>
          <w:rFonts w:ascii="Arial" w:hAnsi="Arial"/>
        </w:rPr>
        <w:t xml:space="preserve">.3s. </w:t>
      </w:r>
    </w:p>
    <w:p w:rsidR="008C67F6" w:rsidRPr="008C67F6" w:rsidRDefault="0062530C" w:rsidP="00772FC6">
      <w:pPr>
        <w:jc w:val="both"/>
        <w:rPr>
          <w:rFonts w:ascii="Arial" w:eastAsiaTheme="minorEastAsia" w:hAnsi="Arial"/>
          <w:lang w:eastAsia="zh-CN"/>
        </w:rPr>
      </w:pPr>
      <w:r>
        <w:rPr>
          <w:rFonts w:ascii="Arial" w:hAnsi="Arial"/>
        </w:rPr>
        <w:t xml:space="preserve">For the worst-case result of </w:t>
      </w:r>
      <w:r w:rsidR="00BE3FCD">
        <w:rPr>
          <w:rFonts w:ascii="Arial" w:eastAsiaTheme="minorEastAsia" w:hAnsi="Arial" w:hint="eastAsia"/>
          <w:lang w:eastAsia="zh-CN"/>
        </w:rPr>
        <w:t>123.52</w:t>
      </w:r>
      <w:r>
        <w:rPr>
          <w:rFonts w:ascii="Arial" w:hAnsi="Arial"/>
        </w:rPr>
        <w:t xml:space="preserve">s, </w:t>
      </w:r>
      <w:r w:rsidR="00BE3FCD">
        <w:rPr>
          <w:rFonts w:ascii="Arial" w:hAnsi="Arial"/>
        </w:rPr>
        <w:t>the SS should round up to the next integer (</w:t>
      </w:r>
      <w:r w:rsidR="00BE3FCD">
        <w:rPr>
          <w:rFonts w:ascii="Arial" w:eastAsiaTheme="minorEastAsia" w:hAnsi="Arial" w:hint="eastAsia"/>
          <w:lang w:eastAsia="zh-CN"/>
        </w:rPr>
        <w:t>124</w:t>
      </w:r>
      <w:r w:rsidR="00BE3FCD">
        <w:rPr>
          <w:rFonts w:ascii="Arial" w:hAnsi="Arial"/>
        </w:rPr>
        <w:t xml:space="preserve"> second</w:t>
      </w:r>
      <w:r w:rsidR="00BE3FCD">
        <w:rPr>
          <w:rFonts w:ascii="Arial" w:eastAsiaTheme="minorEastAsia" w:hAnsi="Arial" w:hint="eastAsia"/>
          <w:lang w:eastAsia="zh-CN"/>
        </w:rPr>
        <w:t>s</w:t>
      </w:r>
      <w:r w:rsidR="00BE3FCD">
        <w:rPr>
          <w:rFonts w:ascii="Arial" w:hAnsi="Arial"/>
        </w:rPr>
        <w:t xml:space="preserve">) and configure this value in the LPP Response Time IE for the </w:t>
      </w:r>
      <w:proofErr w:type="spellStart"/>
      <w:r w:rsidR="00BE3FCD">
        <w:rPr>
          <w:rFonts w:ascii="Arial" w:hAnsi="Arial"/>
        </w:rPr>
        <w:t>RequestLocationInformation</w:t>
      </w:r>
      <w:proofErr w:type="spellEnd"/>
      <w:r w:rsidR="00BE3FCD">
        <w:rPr>
          <w:rFonts w:ascii="Arial" w:hAnsi="Arial"/>
        </w:rPr>
        <w:t xml:space="preserve"> message. Then, it should add the MU value of 300ms. The reporting delay limit for the evaluation is </w:t>
      </w:r>
      <w:r w:rsidR="00BE3FCD">
        <w:rPr>
          <w:rFonts w:ascii="Arial" w:eastAsiaTheme="minorEastAsia" w:hAnsi="Arial" w:hint="eastAsia"/>
          <w:lang w:eastAsia="zh-CN"/>
        </w:rPr>
        <w:t>124</w:t>
      </w:r>
      <w:r w:rsidR="00BE3FCD">
        <w:rPr>
          <w:rFonts w:ascii="Arial" w:hAnsi="Arial"/>
        </w:rPr>
        <w:t>.3s.</w:t>
      </w:r>
    </w:p>
    <w:sectPr w:rsidR="008C67F6" w:rsidRPr="008C67F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F99" w:rsidRDefault="00401F99" w:rsidP="00B60DCB">
      <w:pPr>
        <w:spacing w:after="0"/>
      </w:pPr>
      <w:r>
        <w:separator/>
      </w:r>
    </w:p>
  </w:endnote>
  <w:endnote w:type="continuationSeparator" w:id="0">
    <w:p w:rsidR="00401F99" w:rsidRDefault="00401F99"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F99" w:rsidRDefault="00401F99" w:rsidP="00B60DCB">
      <w:pPr>
        <w:spacing w:after="0"/>
      </w:pPr>
      <w:r>
        <w:separator/>
      </w:r>
    </w:p>
  </w:footnote>
  <w:footnote w:type="continuationSeparator" w:id="0">
    <w:p w:rsidR="00401F99" w:rsidRDefault="00401F99"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37E7"/>
    <w:rsid w:val="00025C7B"/>
    <w:rsid w:val="000303FE"/>
    <w:rsid w:val="00042629"/>
    <w:rsid w:val="00043907"/>
    <w:rsid w:val="00046EAE"/>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1B8"/>
    <w:rsid w:val="000C28A7"/>
    <w:rsid w:val="000E233F"/>
    <w:rsid w:val="000E2A44"/>
    <w:rsid w:val="000F26AF"/>
    <w:rsid w:val="000F6F4F"/>
    <w:rsid w:val="00100E3B"/>
    <w:rsid w:val="00105B31"/>
    <w:rsid w:val="0011704B"/>
    <w:rsid w:val="00120CDE"/>
    <w:rsid w:val="0012731C"/>
    <w:rsid w:val="00130AB2"/>
    <w:rsid w:val="0013383E"/>
    <w:rsid w:val="00135267"/>
    <w:rsid w:val="001430C2"/>
    <w:rsid w:val="0014325D"/>
    <w:rsid w:val="001437CA"/>
    <w:rsid w:val="001445FA"/>
    <w:rsid w:val="0014496A"/>
    <w:rsid w:val="00145F22"/>
    <w:rsid w:val="00146D5D"/>
    <w:rsid w:val="00155B68"/>
    <w:rsid w:val="00164128"/>
    <w:rsid w:val="00164962"/>
    <w:rsid w:val="00166DFF"/>
    <w:rsid w:val="001749B7"/>
    <w:rsid w:val="0017660F"/>
    <w:rsid w:val="00180576"/>
    <w:rsid w:val="00184927"/>
    <w:rsid w:val="00191A2D"/>
    <w:rsid w:val="001A0992"/>
    <w:rsid w:val="001A2260"/>
    <w:rsid w:val="001B09A7"/>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6FC2"/>
    <w:rsid w:val="00207CE8"/>
    <w:rsid w:val="002101B8"/>
    <w:rsid w:val="00211F66"/>
    <w:rsid w:val="00212C11"/>
    <w:rsid w:val="00222FBE"/>
    <w:rsid w:val="002265DD"/>
    <w:rsid w:val="00230001"/>
    <w:rsid w:val="00230047"/>
    <w:rsid w:val="00230842"/>
    <w:rsid w:val="00252103"/>
    <w:rsid w:val="002529A1"/>
    <w:rsid w:val="00253B17"/>
    <w:rsid w:val="00254A72"/>
    <w:rsid w:val="0025625D"/>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E6709"/>
    <w:rsid w:val="002F1107"/>
    <w:rsid w:val="002F7E12"/>
    <w:rsid w:val="003018CC"/>
    <w:rsid w:val="0030237E"/>
    <w:rsid w:val="00305A41"/>
    <w:rsid w:val="00311FF0"/>
    <w:rsid w:val="0032058E"/>
    <w:rsid w:val="00323A3C"/>
    <w:rsid w:val="00323A6F"/>
    <w:rsid w:val="003258CA"/>
    <w:rsid w:val="00330402"/>
    <w:rsid w:val="00331268"/>
    <w:rsid w:val="00331F6E"/>
    <w:rsid w:val="003330E8"/>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841CB"/>
    <w:rsid w:val="00390BE0"/>
    <w:rsid w:val="00394149"/>
    <w:rsid w:val="003978DE"/>
    <w:rsid w:val="003A03AD"/>
    <w:rsid w:val="003A6BF8"/>
    <w:rsid w:val="003A73AE"/>
    <w:rsid w:val="003B12AE"/>
    <w:rsid w:val="003B1A76"/>
    <w:rsid w:val="003B7463"/>
    <w:rsid w:val="003C1F0D"/>
    <w:rsid w:val="003C27DB"/>
    <w:rsid w:val="003C4870"/>
    <w:rsid w:val="003C5990"/>
    <w:rsid w:val="003C6799"/>
    <w:rsid w:val="003D3E26"/>
    <w:rsid w:val="003D432F"/>
    <w:rsid w:val="003D62C6"/>
    <w:rsid w:val="003E0B9A"/>
    <w:rsid w:val="003E13A4"/>
    <w:rsid w:val="003E1F1E"/>
    <w:rsid w:val="003E35D5"/>
    <w:rsid w:val="003E4966"/>
    <w:rsid w:val="003E4E15"/>
    <w:rsid w:val="003E515F"/>
    <w:rsid w:val="003F0C5A"/>
    <w:rsid w:val="003F54CF"/>
    <w:rsid w:val="003F5A9B"/>
    <w:rsid w:val="00401F99"/>
    <w:rsid w:val="00410762"/>
    <w:rsid w:val="00411BF5"/>
    <w:rsid w:val="00411C54"/>
    <w:rsid w:val="004128A0"/>
    <w:rsid w:val="004178BA"/>
    <w:rsid w:val="004212FE"/>
    <w:rsid w:val="00421E1D"/>
    <w:rsid w:val="00423C77"/>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19EB"/>
    <w:rsid w:val="004F29CC"/>
    <w:rsid w:val="004F3EA4"/>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2A2"/>
    <w:rsid w:val="00551A72"/>
    <w:rsid w:val="00552A54"/>
    <w:rsid w:val="00553D39"/>
    <w:rsid w:val="005549E2"/>
    <w:rsid w:val="0055593D"/>
    <w:rsid w:val="00556626"/>
    <w:rsid w:val="00564B63"/>
    <w:rsid w:val="00565535"/>
    <w:rsid w:val="0056750A"/>
    <w:rsid w:val="0056765A"/>
    <w:rsid w:val="005738CE"/>
    <w:rsid w:val="00576D25"/>
    <w:rsid w:val="005779C9"/>
    <w:rsid w:val="00581CDC"/>
    <w:rsid w:val="005833CA"/>
    <w:rsid w:val="005878FF"/>
    <w:rsid w:val="00590FD8"/>
    <w:rsid w:val="00597C2D"/>
    <w:rsid w:val="005A0B34"/>
    <w:rsid w:val="005A1858"/>
    <w:rsid w:val="005B6721"/>
    <w:rsid w:val="005C2E73"/>
    <w:rsid w:val="005C33D7"/>
    <w:rsid w:val="005C4CE2"/>
    <w:rsid w:val="005C7079"/>
    <w:rsid w:val="005D0D06"/>
    <w:rsid w:val="005D17A9"/>
    <w:rsid w:val="005D2458"/>
    <w:rsid w:val="005D25CE"/>
    <w:rsid w:val="005D7932"/>
    <w:rsid w:val="005D7EBC"/>
    <w:rsid w:val="005E44D4"/>
    <w:rsid w:val="005E7382"/>
    <w:rsid w:val="005E774C"/>
    <w:rsid w:val="005F0860"/>
    <w:rsid w:val="005F0EA4"/>
    <w:rsid w:val="00604F18"/>
    <w:rsid w:val="00604F29"/>
    <w:rsid w:val="00607B40"/>
    <w:rsid w:val="00610782"/>
    <w:rsid w:val="00613218"/>
    <w:rsid w:val="00613E91"/>
    <w:rsid w:val="00613F3E"/>
    <w:rsid w:val="00617077"/>
    <w:rsid w:val="006207FB"/>
    <w:rsid w:val="006229E4"/>
    <w:rsid w:val="00624534"/>
    <w:rsid w:val="00624BBE"/>
    <w:rsid w:val="00625286"/>
    <w:rsid w:val="0062530C"/>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87C98"/>
    <w:rsid w:val="00690E40"/>
    <w:rsid w:val="00695B7A"/>
    <w:rsid w:val="006A0D31"/>
    <w:rsid w:val="006A3478"/>
    <w:rsid w:val="006A571E"/>
    <w:rsid w:val="006A743A"/>
    <w:rsid w:val="006C0B5B"/>
    <w:rsid w:val="006C3575"/>
    <w:rsid w:val="006C49C5"/>
    <w:rsid w:val="006C4C79"/>
    <w:rsid w:val="006C6B14"/>
    <w:rsid w:val="006D7B97"/>
    <w:rsid w:val="006E2502"/>
    <w:rsid w:val="006E2514"/>
    <w:rsid w:val="006E3289"/>
    <w:rsid w:val="006E6F0F"/>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14FD"/>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4D26"/>
    <w:rsid w:val="00787135"/>
    <w:rsid w:val="007936BE"/>
    <w:rsid w:val="007A1E42"/>
    <w:rsid w:val="007A38F6"/>
    <w:rsid w:val="007A6524"/>
    <w:rsid w:val="007A7263"/>
    <w:rsid w:val="007B2C4D"/>
    <w:rsid w:val="007B440A"/>
    <w:rsid w:val="007B6D0A"/>
    <w:rsid w:val="007C01F8"/>
    <w:rsid w:val="007C4247"/>
    <w:rsid w:val="007C4BC6"/>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48FA"/>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7692C"/>
    <w:rsid w:val="00881994"/>
    <w:rsid w:val="00895190"/>
    <w:rsid w:val="008A4C84"/>
    <w:rsid w:val="008A6F9D"/>
    <w:rsid w:val="008B0B19"/>
    <w:rsid w:val="008B148C"/>
    <w:rsid w:val="008B43BE"/>
    <w:rsid w:val="008B4BD5"/>
    <w:rsid w:val="008C2ACA"/>
    <w:rsid w:val="008C67F6"/>
    <w:rsid w:val="008C715F"/>
    <w:rsid w:val="008D75D2"/>
    <w:rsid w:val="008D7999"/>
    <w:rsid w:val="008E31C1"/>
    <w:rsid w:val="008E6AF7"/>
    <w:rsid w:val="008F27F2"/>
    <w:rsid w:val="008F4870"/>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0F7"/>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3A40"/>
    <w:rsid w:val="009556AF"/>
    <w:rsid w:val="00961C54"/>
    <w:rsid w:val="00962D4D"/>
    <w:rsid w:val="009724DD"/>
    <w:rsid w:val="00981AB4"/>
    <w:rsid w:val="009822B3"/>
    <w:rsid w:val="0098379E"/>
    <w:rsid w:val="009847BB"/>
    <w:rsid w:val="00990A46"/>
    <w:rsid w:val="00992F8A"/>
    <w:rsid w:val="00993412"/>
    <w:rsid w:val="00994F44"/>
    <w:rsid w:val="009A05CD"/>
    <w:rsid w:val="009A3CF1"/>
    <w:rsid w:val="009C06E7"/>
    <w:rsid w:val="009D1E7D"/>
    <w:rsid w:val="009D49DB"/>
    <w:rsid w:val="009D4F5C"/>
    <w:rsid w:val="009E3105"/>
    <w:rsid w:val="009E50B0"/>
    <w:rsid w:val="009E643C"/>
    <w:rsid w:val="009E6C74"/>
    <w:rsid w:val="009F09BB"/>
    <w:rsid w:val="009F35F7"/>
    <w:rsid w:val="009F71BB"/>
    <w:rsid w:val="00A13F1D"/>
    <w:rsid w:val="00A15A4D"/>
    <w:rsid w:val="00A2078F"/>
    <w:rsid w:val="00A2121F"/>
    <w:rsid w:val="00A24767"/>
    <w:rsid w:val="00A26D92"/>
    <w:rsid w:val="00A274A3"/>
    <w:rsid w:val="00A31499"/>
    <w:rsid w:val="00A36C40"/>
    <w:rsid w:val="00A4044D"/>
    <w:rsid w:val="00A47228"/>
    <w:rsid w:val="00A57718"/>
    <w:rsid w:val="00A57EFB"/>
    <w:rsid w:val="00A60868"/>
    <w:rsid w:val="00A6168E"/>
    <w:rsid w:val="00A629D4"/>
    <w:rsid w:val="00A648F1"/>
    <w:rsid w:val="00A653FD"/>
    <w:rsid w:val="00A676E3"/>
    <w:rsid w:val="00A70F7D"/>
    <w:rsid w:val="00A73396"/>
    <w:rsid w:val="00A7506F"/>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25A6"/>
    <w:rsid w:val="00AD4D96"/>
    <w:rsid w:val="00AD5947"/>
    <w:rsid w:val="00AD6F98"/>
    <w:rsid w:val="00AD77FE"/>
    <w:rsid w:val="00AE58E8"/>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222A"/>
    <w:rsid w:val="00B650A7"/>
    <w:rsid w:val="00B65E59"/>
    <w:rsid w:val="00B7094E"/>
    <w:rsid w:val="00B82A77"/>
    <w:rsid w:val="00B8433A"/>
    <w:rsid w:val="00B91B8E"/>
    <w:rsid w:val="00B92F77"/>
    <w:rsid w:val="00B94CEA"/>
    <w:rsid w:val="00B97AF0"/>
    <w:rsid w:val="00B97DA8"/>
    <w:rsid w:val="00BA1AF6"/>
    <w:rsid w:val="00BA209E"/>
    <w:rsid w:val="00BA486F"/>
    <w:rsid w:val="00BB0329"/>
    <w:rsid w:val="00BB45D9"/>
    <w:rsid w:val="00BC2158"/>
    <w:rsid w:val="00BC3767"/>
    <w:rsid w:val="00BC67FA"/>
    <w:rsid w:val="00BD0832"/>
    <w:rsid w:val="00BD2BDB"/>
    <w:rsid w:val="00BD4748"/>
    <w:rsid w:val="00BD5AA7"/>
    <w:rsid w:val="00BE00EE"/>
    <w:rsid w:val="00BE2E50"/>
    <w:rsid w:val="00BE3FCD"/>
    <w:rsid w:val="00BF0151"/>
    <w:rsid w:val="00BF2F1B"/>
    <w:rsid w:val="00BF7010"/>
    <w:rsid w:val="00BF765A"/>
    <w:rsid w:val="00BF7FCB"/>
    <w:rsid w:val="00C01BD8"/>
    <w:rsid w:val="00C01ECB"/>
    <w:rsid w:val="00C02C57"/>
    <w:rsid w:val="00C04306"/>
    <w:rsid w:val="00C05695"/>
    <w:rsid w:val="00C16A6B"/>
    <w:rsid w:val="00C20194"/>
    <w:rsid w:val="00C21ECD"/>
    <w:rsid w:val="00C2614B"/>
    <w:rsid w:val="00C31A67"/>
    <w:rsid w:val="00C37819"/>
    <w:rsid w:val="00C4730D"/>
    <w:rsid w:val="00C52B22"/>
    <w:rsid w:val="00C52ED6"/>
    <w:rsid w:val="00C53C92"/>
    <w:rsid w:val="00C57943"/>
    <w:rsid w:val="00C615C9"/>
    <w:rsid w:val="00C63FEB"/>
    <w:rsid w:val="00C6448A"/>
    <w:rsid w:val="00C700F8"/>
    <w:rsid w:val="00C71E93"/>
    <w:rsid w:val="00C737C5"/>
    <w:rsid w:val="00C75A2E"/>
    <w:rsid w:val="00C86B72"/>
    <w:rsid w:val="00C938B9"/>
    <w:rsid w:val="00C9518A"/>
    <w:rsid w:val="00CA00FB"/>
    <w:rsid w:val="00CA3226"/>
    <w:rsid w:val="00CA3CC8"/>
    <w:rsid w:val="00CA7E0A"/>
    <w:rsid w:val="00CB0C7C"/>
    <w:rsid w:val="00CB6792"/>
    <w:rsid w:val="00CC184D"/>
    <w:rsid w:val="00CC3370"/>
    <w:rsid w:val="00CC453A"/>
    <w:rsid w:val="00CC5C90"/>
    <w:rsid w:val="00CD0DA7"/>
    <w:rsid w:val="00CD277B"/>
    <w:rsid w:val="00CD41D2"/>
    <w:rsid w:val="00CD41FB"/>
    <w:rsid w:val="00CD4C63"/>
    <w:rsid w:val="00CD57F6"/>
    <w:rsid w:val="00CD798D"/>
    <w:rsid w:val="00CE1B45"/>
    <w:rsid w:val="00CE27BC"/>
    <w:rsid w:val="00CF38EC"/>
    <w:rsid w:val="00CF643F"/>
    <w:rsid w:val="00D065EA"/>
    <w:rsid w:val="00D11555"/>
    <w:rsid w:val="00D129CC"/>
    <w:rsid w:val="00D12FA1"/>
    <w:rsid w:val="00D14E6C"/>
    <w:rsid w:val="00D153AA"/>
    <w:rsid w:val="00D16001"/>
    <w:rsid w:val="00D162FC"/>
    <w:rsid w:val="00D25DB3"/>
    <w:rsid w:val="00D31D47"/>
    <w:rsid w:val="00D33A4C"/>
    <w:rsid w:val="00D344F9"/>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620B"/>
    <w:rsid w:val="00D971BE"/>
    <w:rsid w:val="00DA2EE6"/>
    <w:rsid w:val="00DB42BE"/>
    <w:rsid w:val="00DB48F8"/>
    <w:rsid w:val="00DB79D1"/>
    <w:rsid w:val="00DC1070"/>
    <w:rsid w:val="00DD2941"/>
    <w:rsid w:val="00DE11F6"/>
    <w:rsid w:val="00DE46A2"/>
    <w:rsid w:val="00DE7DD2"/>
    <w:rsid w:val="00DE7F22"/>
    <w:rsid w:val="00DF0E7B"/>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6334A"/>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035D"/>
    <w:rsid w:val="00EC26FC"/>
    <w:rsid w:val="00EC28C8"/>
    <w:rsid w:val="00EC3547"/>
    <w:rsid w:val="00EC43C9"/>
    <w:rsid w:val="00ED4BA9"/>
    <w:rsid w:val="00ED64A7"/>
    <w:rsid w:val="00ED6B0F"/>
    <w:rsid w:val="00EE0970"/>
    <w:rsid w:val="00EE5089"/>
    <w:rsid w:val="00EF0D86"/>
    <w:rsid w:val="00EF131F"/>
    <w:rsid w:val="00EF160E"/>
    <w:rsid w:val="00EF1E83"/>
    <w:rsid w:val="00EF20D9"/>
    <w:rsid w:val="00EF2946"/>
    <w:rsid w:val="00F067AF"/>
    <w:rsid w:val="00F115E9"/>
    <w:rsid w:val="00F12F3A"/>
    <w:rsid w:val="00F15785"/>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5CEA"/>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2652</TotalTime>
  <Pages>31</Pages>
  <Words>9043</Words>
  <Characters>51548</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60471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44</cp:revision>
  <dcterms:created xsi:type="dcterms:W3CDTF">2022-11-02T03:35:00Z</dcterms:created>
  <dcterms:modified xsi:type="dcterms:W3CDTF">2024-07-04T01:31:00Z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